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7AA" w:rsidRPr="001357AA" w:rsidRDefault="001357AA" w:rsidP="001357AA">
      <w:pPr>
        <w:spacing w:before="100" w:beforeAutospacing="1" w:after="1083" w:line="240" w:lineRule="auto"/>
        <w:ind w:right="363"/>
        <w:jc w:val="right"/>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РАҚАМИ ГРАНТ</w:t>
      </w:r>
      <w:r w:rsidR="00C34F73">
        <w:rPr>
          <w:rFonts w:ascii="Times New Roman" w:eastAsia="Times New Roman" w:hAnsi="Times New Roman" w:cs="Times New Roman"/>
          <w:b/>
          <w:bCs/>
          <w:color w:val="000000"/>
          <w:sz w:val="24"/>
          <w:szCs w:val="24"/>
          <w:lang w:val="tg-Cyrl-TJ" w:eastAsia="ru-RU"/>
        </w:rPr>
        <w:t>_______-__</w:t>
      </w:r>
    </w:p>
    <w:p w:rsidR="001357AA" w:rsidRPr="001357AA" w:rsidRDefault="001357AA" w:rsidP="00C34F73">
      <w:pPr>
        <w:spacing w:before="100" w:beforeAutospacing="1" w:after="102" w:line="720" w:lineRule="auto"/>
        <w:jc w:val="center"/>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СОЗИШНОМА ОИД БА МАБЛАҒГУЗОРӢ</w:t>
      </w:r>
      <w:r w:rsidRPr="001357AA">
        <w:rPr>
          <w:rFonts w:ascii="Times New Roman" w:eastAsia="Times New Roman" w:hAnsi="Times New Roman" w:cs="Times New Roman"/>
          <w:b/>
          <w:bCs/>
          <w:color w:val="000000"/>
          <w:sz w:val="24"/>
          <w:szCs w:val="24"/>
          <w:lang w:val="tg-Cyrl-TJ" w:eastAsia="ru-RU"/>
        </w:rPr>
        <w:br/>
        <w:t>(Лоиҳаи баланд бардоштани устувории бахши кишоварзӣ)</w:t>
      </w:r>
      <w:r w:rsidRPr="001357AA">
        <w:rPr>
          <w:rFonts w:ascii="Times New Roman" w:eastAsia="Times New Roman" w:hAnsi="Times New Roman" w:cs="Times New Roman"/>
          <w:b/>
          <w:bCs/>
          <w:color w:val="000000"/>
          <w:sz w:val="24"/>
          <w:szCs w:val="24"/>
          <w:lang w:val="tg-Cyrl-TJ" w:eastAsia="ru-RU"/>
        </w:rPr>
        <w:br/>
        <w:t>байни</w:t>
      </w:r>
    </w:p>
    <w:p w:rsidR="001357AA" w:rsidRPr="001357AA" w:rsidRDefault="001357AA" w:rsidP="00C34F73">
      <w:pPr>
        <w:spacing w:before="100" w:beforeAutospacing="1" w:after="221" w:line="720" w:lineRule="auto"/>
        <w:jc w:val="center"/>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ҶУМҲУРИИ ТОҶИКИСТОН</w:t>
      </w:r>
    </w:p>
    <w:p w:rsidR="001357AA" w:rsidRPr="001357AA" w:rsidRDefault="001357AA" w:rsidP="00C34F73">
      <w:pPr>
        <w:spacing w:before="100" w:beforeAutospacing="1" w:after="442" w:line="720" w:lineRule="auto"/>
        <w:jc w:val="center"/>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ва</w:t>
      </w:r>
      <w:bookmarkStart w:id="0" w:name="_GoBack"/>
      <w:bookmarkEnd w:id="0"/>
    </w:p>
    <w:p w:rsidR="001357AA" w:rsidRPr="001357AA" w:rsidRDefault="001357AA" w:rsidP="00C34F73">
      <w:pPr>
        <w:spacing w:before="100" w:beforeAutospacing="1" w:after="318" w:line="720" w:lineRule="auto"/>
        <w:jc w:val="center"/>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АССОТСИАТСИЯИ БАЙНАЛМИЛАЛИИ РУШД</w:t>
      </w:r>
    </w:p>
    <w:p w:rsidR="001357AA" w:rsidRPr="001357AA" w:rsidRDefault="001357AA" w:rsidP="00C34F73">
      <w:pPr>
        <w:pageBreakBefore/>
        <w:spacing w:before="100" w:beforeAutospacing="1" w:after="119" w:line="240" w:lineRule="auto"/>
        <w:jc w:val="right"/>
        <w:rPr>
          <w:rFonts w:ascii="Times New Roman" w:eastAsia="Times New Roman" w:hAnsi="Times New Roman" w:cs="Times New Roman"/>
          <w:b/>
          <w:sz w:val="20"/>
          <w:szCs w:val="24"/>
          <w:lang w:val="tg-Cyrl-TJ" w:eastAsia="ru-RU"/>
        </w:rPr>
      </w:pPr>
      <w:r w:rsidRPr="001357AA">
        <w:rPr>
          <w:rFonts w:ascii="Times New Roman" w:eastAsia="Times New Roman" w:hAnsi="Times New Roman" w:cs="Times New Roman"/>
          <w:b/>
          <w:color w:val="000000"/>
          <w:sz w:val="20"/>
          <w:szCs w:val="24"/>
          <w:lang w:val="tg-Cyrl-TJ" w:eastAsia="ru-RU"/>
        </w:rPr>
        <w:lastRenderedPageBreak/>
        <w:t>РАҚАМИ ГРАНТ</w:t>
      </w:r>
      <w:r w:rsidR="00C34F73" w:rsidRPr="00C34F73">
        <w:rPr>
          <w:rFonts w:ascii="Times New Roman" w:eastAsia="Times New Roman" w:hAnsi="Times New Roman" w:cs="Times New Roman"/>
          <w:b/>
          <w:color w:val="000000"/>
          <w:sz w:val="20"/>
          <w:szCs w:val="24"/>
          <w:lang w:val="tg-Cyrl-TJ" w:eastAsia="ru-RU"/>
        </w:rPr>
        <w:t>_____</w:t>
      </w:r>
    </w:p>
    <w:p w:rsidR="001357AA" w:rsidRPr="001357AA" w:rsidRDefault="001357AA" w:rsidP="00C34F73">
      <w:pPr>
        <w:keepNext/>
        <w:spacing w:before="100" w:beforeAutospacing="1" w:after="221" w:line="240" w:lineRule="auto"/>
        <w:jc w:val="center"/>
        <w:rPr>
          <w:rFonts w:ascii="Times New Roman" w:eastAsia="Times New Roman" w:hAnsi="Times New Roman" w:cs="Times New Roman"/>
          <w:b/>
          <w:sz w:val="24"/>
          <w:szCs w:val="24"/>
          <w:lang w:val="tg-Cyrl-TJ" w:eastAsia="ru-RU"/>
        </w:rPr>
      </w:pPr>
      <w:bookmarkStart w:id="1" w:name="bookmark0"/>
      <w:bookmarkStart w:id="2" w:name="bookmark1"/>
      <w:bookmarkStart w:id="3" w:name="bookmark2"/>
      <w:bookmarkEnd w:id="1"/>
      <w:bookmarkEnd w:id="2"/>
      <w:bookmarkEnd w:id="3"/>
      <w:r w:rsidRPr="001357AA">
        <w:rPr>
          <w:rFonts w:ascii="Times New Roman" w:eastAsia="Times New Roman" w:hAnsi="Times New Roman" w:cs="Times New Roman"/>
          <w:b/>
          <w:color w:val="000000"/>
          <w:sz w:val="24"/>
          <w:szCs w:val="24"/>
          <w:lang w:val="tg-Cyrl-TJ" w:eastAsia="ru-RU"/>
        </w:rPr>
        <w:t>СОЗИШНОМА ОИД БА МАБЛАҒГУЗОРӢ</w:t>
      </w:r>
    </w:p>
    <w:p w:rsidR="001357AA" w:rsidRPr="001357AA" w:rsidRDefault="001357AA" w:rsidP="00C34F73">
      <w:pPr>
        <w:spacing w:before="100" w:beforeAutospacing="1" w:after="0" w:line="240" w:lineRule="auto"/>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СОЗИШНОМАИ мазкур аз «________ » __________  соли 2021 байни</w:t>
      </w:r>
      <w:r w:rsidR="00C34F73">
        <w:rPr>
          <w:rFonts w:ascii="Times New Roman" w:eastAsia="Times New Roman" w:hAnsi="Times New Roman" w:cs="Times New Roman"/>
          <w:color w:val="000000"/>
          <w:sz w:val="24"/>
          <w:szCs w:val="24"/>
          <w:lang w:val="tg-Cyrl-TJ" w:eastAsia="ru-RU"/>
        </w:rPr>
        <w:t xml:space="preserve"> </w:t>
      </w:r>
      <w:r w:rsidRPr="001357AA">
        <w:rPr>
          <w:rFonts w:ascii="Times New Roman" w:eastAsia="Times New Roman" w:hAnsi="Times New Roman" w:cs="Times New Roman"/>
          <w:color w:val="000000"/>
          <w:sz w:val="24"/>
          <w:szCs w:val="24"/>
          <w:lang w:val="tg-Cyrl-TJ" w:eastAsia="ru-RU"/>
        </w:rPr>
        <w:t>ҶУМҲУРИИ ТОҶИКИСТОН («Грантгиранда») ва АССОТСИАТСИЯИ БАЙНАЛМИЛАЛИИ РУШД («Ассотсиатсия»). Бо ҳамин, Грантгиранда ва Ассотсиатсия ба мувофиқаи зайл расиданд:</w:t>
      </w:r>
    </w:p>
    <w:p w:rsidR="001357AA" w:rsidRPr="001357AA" w:rsidRDefault="001357AA" w:rsidP="00C34F73">
      <w:pPr>
        <w:keepNext/>
        <w:spacing w:before="100" w:beforeAutospacing="1" w:after="221" w:line="240" w:lineRule="auto"/>
        <w:jc w:val="center"/>
        <w:rPr>
          <w:rFonts w:ascii="Times New Roman" w:eastAsia="Times New Roman" w:hAnsi="Times New Roman" w:cs="Times New Roman"/>
          <w:b/>
          <w:sz w:val="24"/>
          <w:szCs w:val="24"/>
          <w:lang w:val="tg-Cyrl-TJ" w:eastAsia="ru-RU"/>
        </w:rPr>
      </w:pPr>
      <w:bookmarkStart w:id="4" w:name="bookmark3"/>
      <w:bookmarkStart w:id="5" w:name="bookmark4"/>
      <w:bookmarkStart w:id="6" w:name="bookmark5"/>
      <w:bookmarkEnd w:id="4"/>
      <w:bookmarkEnd w:id="5"/>
      <w:bookmarkEnd w:id="6"/>
      <w:r w:rsidRPr="001357AA">
        <w:rPr>
          <w:rFonts w:ascii="Times New Roman" w:eastAsia="Times New Roman" w:hAnsi="Times New Roman" w:cs="Times New Roman"/>
          <w:b/>
          <w:color w:val="000000"/>
          <w:sz w:val="24"/>
          <w:szCs w:val="24"/>
          <w:lang w:val="tg-Cyrl-TJ" w:eastAsia="ru-RU"/>
        </w:rPr>
        <w:t>МОДДАИ I — ШАРТҲОИ УМУМӢ; МАФҲУМҲО</w:t>
      </w:r>
    </w:p>
    <w:p w:rsidR="001357AA" w:rsidRPr="001357AA" w:rsidRDefault="001357AA" w:rsidP="00C34F73">
      <w:pPr>
        <w:spacing w:before="100" w:beforeAutospacing="1" w:after="221" w:line="240" w:lineRule="auto"/>
        <w:ind w:left="539" w:hanging="539"/>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1.01. Шартҳои умумӣ (ба маънои дар Замима ба Созишномаи мазкур овардашуда) нисбати Созишномаи мазкур татбиқ гардида, қисми ҷудонашавандаи он мебошанд.</w:t>
      </w:r>
    </w:p>
    <w:p w:rsidR="001357AA" w:rsidRPr="001357AA" w:rsidRDefault="001357AA" w:rsidP="00C34F73">
      <w:pPr>
        <w:spacing w:before="100" w:beforeAutospacing="1" w:after="221" w:line="252" w:lineRule="auto"/>
        <w:ind w:left="539" w:hanging="539"/>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1.02. Агар аз матн маънои дигаре барнаояд, истилоҳоти бо ҳарфҳои калони дар Созишномаи мазкур истифодашаванда дорои ҳамон маъное мебошанд, ки дар Шартҳои умумӣ ё дар Замима ба Созишномаи мазкур оварда шудаанд.</w:t>
      </w:r>
    </w:p>
    <w:p w:rsidR="001357AA" w:rsidRPr="001357AA" w:rsidRDefault="001357AA" w:rsidP="00C34F73">
      <w:pPr>
        <w:keepNext/>
        <w:spacing w:before="100" w:beforeAutospacing="1" w:after="221" w:line="240" w:lineRule="auto"/>
        <w:jc w:val="center"/>
        <w:rPr>
          <w:rFonts w:ascii="Times New Roman" w:eastAsia="Times New Roman" w:hAnsi="Times New Roman" w:cs="Times New Roman"/>
          <w:b/>
          <w:sz w:val="24"/>
          <w:szCs w:val="24"/>
          <w:lang w:val="tg-Cyrl-TJ" w:eastAsia="ru-RU"/>
        </w:rPr>
      </w:pPr>
      <w:bookmarkStart w:id="7" w:name="bookmark6"/>
      <w:bookmarkStart w:id="8" w:name="bookmark7"/>
      <w:bookmarkStart w:id="9" w:name="bookmark8"/>
      <w:bookmarkEnd w:id="7"/>
      <w:bookmarkEnd w:id="8"/>
      <w:bookmarkEnd w:id="9"/>
      <w:r w:rsidRPr="001357AA">
        <w:rPr>
          <w:rFonts w:ascii="Times New Roman" w:eastAsia="Times New Roman" w:hAnsi="Times New Roman" w:cs="Times New Roman"/>
          <w:b/>
          <w:color w:val="000000"/>
          <w:sz w:val="24"/>
          <w:szCs w:val="24"/>
          <w:lang w:val="tg-Cyrl-TJ" w:eastAsia="ru-RU"/>
        </w:rPr>
        <w:t>МОДДАИ I I — МАБЛАҒГУЗОРӢ</w:t>
      </w:r>
    </w:p>
    <w:p w:rsidR="001357AA" w:rsidRPr="001357AA" w:rsidRDefault="001357AA" w:rsidP="00C34F73">
      <w:pPr>
        <w:spacing w:before="100" w:beforeAutospacing="1" w:after="221" w:line="252" w:lineRule="auto"/>
        <w:ind w:left="539" w:hanging="539"/>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2.01. Ассотсиатсия розӣ шуд ба Грантгиранда ба андозаи чил миллиону чорсад ҳазор бо ҳуқуқи махсуси қарздиҳӣ (SDR 40,400,000) («Маблағгузорӣ»), ки ҳамчун маблағгузории имтиёзнок барои мақсадҳои Шартҳои умумӣ ҳисобида мешавад, барои мусоидат дар маблағгузории лоиҳаи дар Замимаи 1 Созишномаи мазкур овардашуда («Лоиҳа»), грант пешниҳод намояд.</w:t>
      </w:r>
    </w:p>
    <w:p w:rsidR="001357AA" w:rsidRPr="001357AA" w:rsidRDefault="001357AA" w:rsidP="00C34F73">
      <w:pPr>
        <w:spacing w:before="100" w:beforeAutospacing="1" w:after="221" w:line="240" w:lineRule="auto"/>
        <w:ind w:left="539" w:hanging="539"/>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2.02. Грантгиранда метавонад маблағҳои ба суратҳисоб воридгардидаро мувофиқи Фасли III Замимаи 2 Созишномаи мазкур дастрас намояд.</w:t>
      </w:r>
    </w:p>
    <w:p w:rsidR="001357AA" w:rsidRPr="001357AA" w:rsidRDefault="001357AA" w:rsidP="00C34F73">
      <w:pPr>
        <w:spacing w:before="100" w:beforeAutospacing="1" w:after="221" w:line="240" w:lineRule="auto"/>
        <w:ind w:left="539" w:hanging="539"/>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2.03. Андозаи ҳадди ақали уҳдадорӣ, ки Грантгиранда бояд барои тавозуни истифоданашудаи маблағгузорӣ пардохт намояд, аз ду як қисмро барои як фоиз (1/2 аз 1%) дар як сол ташкил мекунад.</w:t>
      </w:r>
    </w:p>
    <w:p w:rsidR="001357AA" w:rsidRPr="001357AA" w:rsidRDefault="001357AA" w:rsidP="00C34F73">
      <w:pPr>
        <w:spacing w:before="100" w:beforeAutospacing="1" w:after="221" w:line="240" w:lineRule="auto"/>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2.04. Санаи пардохт ҳамасола 15 апрел ва 15 октябр ба ҳисоб меравад.</w:t>
      </w:r>
    </w:p>
    <w:p w:rsidR="001357AA" w:rsidRPr="001357AA" w:rsidRDefault="001357AA" w:rsidP="00C34F73">
      <w:pPr>
        <w:spacing w:before="100" w:beforeAutospacing="1" w:after="221" w:line="240" w:lineRule="auto"/>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2.05. Асъор барои пардохт доллар мебошад.</w:t>
      </w:r>
    </w:p>
    <w:p w:rsidR="001357AA" w:rsidRPr="001357AA" w:rsidRDefault="001357AA" w:rsidP="00C34F73">
      <w:pPr>
        <w:keepNext/>
        <w:spacing w:before="100" w:beforeAutospacing="1" w:after="221" w:line="240" w:lineRule="auto"/>
        <w:jc w:val="center"/>
        <w:rPr>
          <w:rFonts w:ascii="Times New Roman" w:eastAsia="Times New Roman" w:hAnsi="Times New Roman" w:cs="Times New Roman"/>
          <w:b/>
          <w:sz w:val="24"/>
          <w:szCs w:val="24"/>
          <w:lang w:val="tg-Cyrl-TJ" w:eastAsia="ru-RU"/>
        </w:rPr>
      </w:pPr>
      <w:bookmarkStart w:id="10" w:name="bookmark10"/>
      <w:bookmarkStart w:id="11" w:name="bookmark11"/>
      <w:bookmarkStart w:id="12" w:name="bookmark9"/>
      <w:bookmarkEnd w:id="10"/>
      <w:bookmarkEnd w:id="11"/>
      <w:bookmarkEnd w:id="12"/>
      <w:r w:rsidRPr="001357AA">
        <w:rPr>
          <w:rFonts w:ascii="Times New Roman" w:eastAsia="Times New Roman" w:hAnsi="Times New Roman" w:cs="Times New Roman"/>
          <w:b/>
          <w:color w:val="000000"/>
          <w:sz w:val="24"/>
          <w:szCs w:val="24"/>
          <w:lang w:val="tg-Cyrl-TJ" w:eastAsia="ru-RU"/>
        </w:rPr>
        <w:t>МОДДАИ III - ЛОИҲА</w:t>
      </w:r>
    </w:p>
    <w:p w:rsidR="001357AA" w:rsidRPr="001357AA" w:rsidRDefault="001357AA" w:rsidP="00C34F73">
      <w:pPr>
        <w:spacing w:before="100" w:beforeAutospacing="1" w:after="221" w:line="240" w:lineRule="auto"/>
        <w:ind w:left="482" w:hanging="482"/>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3.01. Грантгиранда ҷонибдории худро барои ҳадафҳои Лоиҳа баён менамояд. Бо ин мақсад, Грантгиранда уҳдадор мешавад, ки Лоиҳаро тавассути Вазорати кишоварзӣ дар доираи муқаррароти Шартҳои умумии Моддаи V ва Замимаи 2 Созишномаи мазкур амалӣ намояд.</w:t>
      </w:r>
    </w:p>
    <w:p w:rsidR="001357AA" w:rsidRPr="001357AA" w:rsidRDefault="001357AA" w:rsidP="00C34F73">
      <w:pPr>
        <w:keepNext/>
        <w:spacing w:before="100" w:beforeAutospacing="1" w:after="221" w:line="240" w:lineRule="auto"/>
        <w:jc w:val="center"/>
        <w:rPr>
          <w:rFonts w:ascii="Times New Roman" w:eastAsia="Times New Roman" w:hAnsi="Times New Roman" w:cs="Times New Roman"/>
          <w:b/>
          <w:sz w:val="24"/>
          <w:szCs w:val="24"/>
          <w:lang w:val="tg-Cyrl-TJ" w:eastAsia="ru-RU"/>
        </w:rPr>
      </w:pPr>
      <w:bookmarkStart w:id="13" w:name="bookmark12"/>
      <w:bookmarkStart w:id="14" w:name="bookmark13"/>
      <w:bookmarkStart w:id="15" w:name="bookmark14"/>
      <w:bookmarkEnd w:id="13"/>
      <w:bookmarkEnd w:id="14"/>
      <w:bookmarkEnd w:id="15"/>
      <w:r w:rsidRPr="001357AA">
        <w:rPr>
          <w:rFonts w:ascii="Times New Roman" w:eastAsia="Times New Roman" w:hAnsi="Times New Roman" w:cs="Times New Roman"/>
          <w:b/>
          <w:color w:val="000000"/>
          <w:sz w:val="24"/>
          <w:szCs w:val="24"/>
          <w:lang w:val="tg-Cyrl-TJ" w:eastAsia="ru-RU"/>
        </w:rPr>
        <w:t xml:space="preserve">МОДДАИ IV — </w:t>
      </w:r>
      <w:r w:rsidRPr="001357AA">
        <w:rPr>
          <w:rFonts w:ascii="Times New Roman" w:eastAsia="Times New Roman" w:hAnsi="Times New Roman" w:cs="Times New Roman"/>
          <w:b/>
          <w:i/>
          <w:iCs/>
          <w:color w:val="000000"/>
          <w:sz w:val="24"/>
          <w:szCs w:val="24"/>
          <w:lang w:val="tg-Cyrl-TJ" w:eastAsia="ru-RU"/>
        </w:rPr>
        <w:t>ЭЪТИБОР ПАЙДО</w:t>
      </w:r>
      <w:r w:rsidRPr="001357AA">
        <w:rPr>
          <w:rFonts w:ascii="Times New Roman" w:eastAsia="Times New Roman" w:hAnsi="Times New Roman" w:cs="Times New Roman"/>
          <w:b/>
          <w:color w:val="000000"/>
          <w:sz w:val="24"/>
          <w:szCs w:val="24"/>
          <w:lang w:val="tg-Cyrl-TJ" w:eastAsia="ru-RU"/>
        </w:rPr>
        <w:t xml:space="preserve"> КАРДАН; ҚАТЪИ АМАЛ</w:t>
      </w:r>
    </w:p>
    <w:p w:rsidR="001357AA" w:rsidRPr="001357AA" w:rsidRDefault="001357AA" w:rsidP="00C34F73">
      <w:pPr>
        <w:spacing w:before="100" w:beforeAutospacing="1" w:after="221" w:line="240" w:lineRule="auto"/>
        <w:ind w:left="482" w:hanging="482"/>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4.01. Шартҳои иловагии эътибор пайдо кардани Созишномаи мазкур аз инҳо иборат мебошанд:</w:t>
      </w:r>
    </w:p>
    <w:p w:rsidR="001357AA" w:rsidRPr="001357AA" w:rsidRDefault="001357AA" w:rsidP="00C34F73">
      <w:pPr>
        <w:spacing w:before="100" w:beforeAutospacing="1" w:after="221" w:line="252" w:lineRule="auto"/>
        <w:ind w:left="482" w:hanging="482"/>
        <w:jc w:val="both"/>
        <w:rPr>
          <w:rFonts w:ascii="Times New Roman" w:eastAsia="Times New Roman" w:hAnsi="Times New Roman" w:cs="Times New Roman"/>
          <w:sz w:val="24"/>
          <w:szCs w:val="24"/>
          <w:lang w:val="tg-Cyrl-TJ" w:eastAsia="ru-RU"/>
        </w:rPr>
      </w:pPr>
      <w:bookmarkStart w:id="16" w:name="bookmark15"/>
      <w:bookmarkEnd w:id="16"/>
      <w:r w:rsidRPr="001357AA">
        <w:rPr>
          <w:rFonts w:ascii="Times New Roman" w:eastAsia="Times New Roman" w:hAnsi="Times New Roman" w:cs="Times New Roman"/>
          <w:color w:val="000000"/>
          <w:sz w:val="24"/>
          <w:szCs w:val="24"/>
          <w:lang w:val="tg-Cyrl-TJ" w:eastAsia="ru-RU"/>
        </w:rPr>
        <w:t>(a)         Грантгиранда тавассути Вазорати кишоварзӣ Дастури Амалиёти Лоиҳа (ДАЛ)-ро, ки барои Ассотсиатсия қаноатбахш мебошад, қабул намуд; ва</w:t>
      </w:r>
    </w:p>
    <w:p w:rsidR="001357AA" w:rsidRPr="001357AA" w:rsidRDefault="001357AA" w:rsidP="00C34F73">
      <w:pPr>
        <w:spacing w:before="100" w:beforeAutospacing="1" w:after="221" w:line="240" w:lineRule="auto"/>
        <w:ind w:left="482" w:hanging="482"/>
        <w:jc w:val="both"/>
        <w:rPr>
          <w:rFonts w:ascii="Times New Roman" w:eastAsia="Times New Roman" w:hAnsi="Times New Roman" w:cs="Times New Roman"/>
          <w:sz w:val="24"/>
          <w:szCs w:val="24"/>
          <w:lang w:val="tg-Cyrl-TJ" w:eastAsia="ru-RU"/>
        </w:rPr>
      </w:pPr>
      <w:bookmarkStart w:id="17" w:name="bookmark16"/>
      <w:bookmarkEnd w:id="17"/>
      <w:r w:rsidRPr="001357AA">
        <w:rPr>
          <w:rFonts w:ascii="Times New Roman" w:eastAsia="Times New Roman" w:hAnsi="Times New Roman" w:cs="Times New Roman"/>
          <w:color w:val="000000"/>
          <w:sz w:val="24"/>
          <w:szCs w:val="24"/>
          <w:lang w:val="tg-Cyrl-TJ" w:eastAsia="ru-RU"/>
        </w:rPr>
        <w:lastRenderedPageBreak/>
        <w:t>(b)         Грантгиранда Гурӯҳи татбиқи лоиҳаро бо ҳайати кормандон, захира ва супоришҳои техникӣ, ки барои Ассотсиатсия қобили қабул аст, таъсис намуд;</w:t>
      </w:r>
    </w:p>
    <w:p w:rsidR="001357AA" w:rsidRDefault="001357AA" w:rsidP="00C34F73">
      <w:pPr>
        <w:spacing w:before="100" w:beforeAutospacing="1" w:after="221" w:line="240" w:lineRule="auto"/>
        <w:ind w:left="482" w:hanging="482"/>
        <w:jc w:val="both"/>
        <w:rPr>
          <w:rFonts w:ascii="Times New Roman" w:eastAsia="Times New Roman" w:hAnsi="Times New Roman" w:cs="Times New Roman"/>
          <w:color w:val="000000"/>
          <w:sz w:val="24"/>
          <w:szCs w:val="24"/>
          <w:lang w:val="tg-Cyrl-TJ" w:eastAsia="ru-RU"/>
        </w:rPr>
      </w:pPr>
      <w:r w:rsidRPr="001357AA">
        <w:rPr>
          <w:rFonts w:ascii="Times New Roman" w:eastAsia="Times New Roman" w:hAnsi="Times New Roman" w:cs="Times New Roman"/>
          <w:color w:val="000000"/>
          <w:sz w:val="24"/>
          <w:szCs w:val="24"/>
          <w:lang w:val="tg-Cyrl-TJ" w:eastAsia="ru-RU"/>
        </w:rPr>
        <w:t>4.02. Муҳлати ниҳоии эътибор пайдо кардан 150 (яксаду панҷоҳ) рӯз баъд аз санаи баимзорасонӣ мебошад.</w:t>
      </w:r>
      <w:bookmarkStart w:id="18" w:name="bookmark17"/>
      <w:bookmarkStart w:id="19" w:name="bookmark18"/>
      <w:bookmarkStart w:id="20" w:name="bookmark19"/>
      <w:bookmarkEnd w:id="18"/>
      <w:bookmarkEnd w:id="19"/>
      <w:bookmarkEnd w:id="20"/>
    </w:p>
    <w:p w:rsidR="001357AA" w:rsidRPr="001357AA" w:rsidRDefault="001357AA" w:rsidP="001357AA">
      <w:pPr>
        <w:spacing w:before="100" w:beforeAutospacing="1" w:after="221" w:line="240" w:lineRule="auto"/>
        <w:ind w:left="482" w:hanging="482"/>
        <w:jc w:val="center"/>
        <w:rPr>
          <w:rFonts w:ascii="Times New Roman" w:eastAsia="Times New Roman" w:hAnsi="Times New Roman" w:cs="Times New Roman"/>
          <w:b/>
          <w:sz w:val="24"/>
          <w:szCs w:val="24"/>
          <w:lang w:val="tg-Cyrl-TJ" w:eastAsia="ru-RU"/>
        </w:rPr>
      </w:pPr>
      <w:r w:rsidRPr="001357AA">
        <w:rPr>
          <w:rFonts w:ascii="Times New Roman" w:eastAsia="Times New Roman" w:hAnsi="Times New Roman" w:cs="Times New Roman"/>
          <w:b/>
          <w:color w:val="000000"/>
          <w:sz w:val="24"/>
          <w:szCs w:val="24"/>
          <w:lang w:val="tg-Cyrl-TJ" w:eastAsia="ru-RU"/>
        </w:rPr>
        <w:t>МОДДАИ V — НАМОЯНДА; СУРОҒАҲО</w:t>
      </w:r>
    </w:p>
    <w:p w:rsidR="001357AA" w:rsidRPr="001357AA" w:rsidRDefault="001357AA" w:rsidP="001357AA">
      <w:pPr>
        <w:spacing w:before="100" w:beforeAutospacing="1" w:after="119"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5.01. Намояндаи Грантгиранда Вазири молия мебошад.</w:t>
      </w:r>
    </w:p>
    <w:p w:rsidR="001357AA" w:rsidRPr="001357AA" w:rsidRDefault="001357AA" w:rsidP="001357AA">
      <w:pPr>
        <w:spacing w:before="100" w:beforeAutospacing="1" w:after="221" w:line="240" w:lineRule="auto"/>
        <w:ind w:left="442" w:hanging="442"/>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5.02. Бо мақсади иҷрои Фасли 11.01 Шартҳои умумӣ: (а) суроғаи Грантгиранда:</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Вазорати молия</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Хиёбони Академикҳо Раҷабовҳо, 3</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Душанбе, 734025</w:t>
      </w:r>
    </w:p>
    <w:p w:rsidR="001357AA" w:rsidRPr="001357AA" w:rsidRDefault="001357AA" w:rsidP="001357AA">
      <w:pPr>
        <w:spacing w:before="100" w:beforeAutospacing="1" w:after="221" w:line="240" w:lineRule="auto"/>
        <w:ind w:firstLine="902"/>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Ҷумҳурии Тоҷикистон; ва</w:t>
      </w:r>
    </w:p>
    <w:p w:rsidR="001357AA" w:rsidRPr="001357AA" w:rsidRDefault="001357AA" w:rsidP="001357AA">
      <w:pPr>
        <w:spacing w:before="100" w:beforeAutospacing="1" w:after="221" w:line="240" w:lineRule="auto"/>
        <w:ind w:firstLine="902"/>
        <w:rPr>
          <w:rFonts w:ascii="Times New Roman" w:eastAsia="Times New Roman" w:hAnsi="Times New Roman" w:cs="Times New Roman"/>
          <w:sz w:val="24"/>
          <w:szCs w:val="24"/>
          <w:lang w:eastAsia="ru-RU"/>
        </w:rPr>
      </w:pPr>
      <w:bookmarkStart w:id="21" w:name="bookmark20"/>
      <w:bookmarkEnd w:id="21"/>
      <w:r w:rsidRPr="001357AA">
        <w:rPr>
          <w:rFonts w:ascii="Times New Roman" w:eastAsia="Times New Roman" w:hAnsi="Times New Roman" w:cs="Times New Roman"/>
          <w:color w:val="000000"/>
          <w:sz w:val="24"/>
          <w:szCs w:val="24"/>
          <w:shd w:val="clear" w:color="auto" w:fill="FFFFFF"/>
          <w:lang w:val="tg-Cyrl-TJ" w:eastAsia="ru-RU"/>
        </w:rPr>
        <w:t>(б)</w:t>
      </w:r>
      <w:r w:rsidRPr="001357AA">
        <w:rPr>
          <w:rFonts w:ascii="Times New Roman" w:eastAsia="Times New Roman" w:hAnsi="Times New Roman" w:cs="Times New Roman"/>
          <w:color w:val="000000"/>
          <w:sz w:val="24"/>
          <w:szCs w:val="24"/>
          <w:lang w:eastAsia="ru-RU"/>
        </w:rPr>
        <w:t xml:space="preserve">    </w:t>
      </w:r>
      <w:r w:rsidRPr="001357AA">
        <w:rPr>
          <w:rFonts w:ascii="Times New Roman" w:eastAsia="Times New Roman" w:hAnsi="Times New Roman" w:cs="Times New Roman"/>
          <w:color w:val="000000"/>
          <w:sz w:val="24"/>
          <w:szCs w:val="24"/>
          <w:lang w:val="tg-Cyrl-TJ" w:eastAsia="ru-RU"/>
        </w:rPr>
        <w:t>Суроғаи электронии Грантгиранда:</w:t>
      </w:r>
    </w:p>
    <w:p w:rsidR="001357AA" w:rsidRPr="001357AA" w:rsidRDefault="001357AA" w:rsidP="001357AA">
      <w:pPr>
        <w:spacing w:before="100" w:beforeAutospacing="1" w:after="221" w:line="240" w:lineRule="auto"/>
        <w:ind w:firstLine="902"/>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(992-372)213329</w:t>
      </w:r>
    </w:p>
    <w:p w:rsidR="001357AA" w:rsidRPr="001357AA" w:rsidRDefault="001357AA" w:rsidP="001357AA">
      <w:pPr>
        <w:spacing w:before="100" w:beforeAutospacing="1" w:after="119" w:line="240" w:lineRule="auto"/>
        <w:ind w:left="442" w:hanging="442"/>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5.03. Бо мақсади иҷрои Фасли 11.01 Шартҳои умумӣ: (а) суроғаи Ассотсиатсия:</w:t>
      </w:r>
    </w:p>
    <w:p w:rsidR="001357AA" w:rsidRPr="001357AA" w:rsidRDefault="001357AA" w:rsidP="001357AA">
      <w:pPr>
        <w:spacing w:before="100" w:beforeAutospacing="1" w:after="221" w:line="240" w:lineRule="auto"/>
        <w:ind w:firstLine="442"/>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Ассотсиатсияи Байналмилалии Рушд</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Кӯчаи 1818H, N.W.</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Вашингтон, М. К. 20433</w:t>
      </w:r>
    </w:p>
    <w:p w:rsidR="001357AA" w:rsidRPr="001357AA" w:rsidRDefault="001357AA" w:rsidP="001357AA">
      <w:pPr>
        <w:spacing w:before="100" w:beforeAutospacing="1" w:after="119"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Иёлоти Муттаҳидаи Америка; ва</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eastAsia="ru-RU"/>
        </w:rPr>
      </w:pPr>
      <w:bookmarkStart w:id="22" w:name="bookmark21"/>
      <w:bookmarkEnd w:id="22"/>
      <w:r w:rsidRPr="001357AA">
        <w:rPr>
          <w:rFonts w:ascii="Times New Roman" w:eastAsia="Times New Roman" w:hAnsi="Times New Roman" w:cs="Times New Roman"/>
          <w:color w:val="000000"/>
          <w:sz w:val="24"/>
          <w:szCs w:val="24"/>
          <w:shd w:val="clear" w:color="auto" w:fill="FFFFFF"/>
          <w:lang w:val="tg-Cyrl-TJ" w:eastAsia="ru-RU"/>
        </w:rPr>
        <w:t>(б)</w:t>
      </w:r>
      <w:r w:rsidRPr="001357AA">
        <w:rPr>
          <w:rFonts w:ascii="Times New Roman" w:eastAsia="Times New Roman" w:hAnsi="Times New Roman" w:cs="Times New Roman"/>
          <w:color w:val="000000"/>
          <w:sz w:val="24"/>
          <w:szCs w:val="24"/>
          <w:lang w:eastAsia="ru-RU"/>
        </w:rPr>
        <w:t xml:space="preserve">     </w:t>
      </w:r>
      <w:r w:rsidRPr="001357AA">
        <w:rPr>
          <w:rFonts w:ascii="Times New Roman" w:eastAsia="Times New Roman" w:hAnsi="Times New Roman" w:cs="Times New Roman"/>
          <w:color w:val="000000"/>
          <w:sz w:val="24"/>
          <w:szCs w:val="24"/>
          <w:lang w:val="tg-Cyrl-TJ" w:eastAsia="ru-RU"/>
        </w:rPr>
        <w:t>Суроғаи электронии Ассотсиатсия:</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Тел.:                                    Факс:</w:t>
      </w:r>
    </w:p>
    <w:p w:rsidR="001357AA" w:rsidRPr="001357AA" w:rsidRDefault="001357AA" w:rsidP="001357AA">
      <w:pPr>
        <w:spacing w:before="100" w:beforeAutospacing="1" w:after="119" w:line="240" w:lineRule="auto"/>
        <w:ind w:firstLine="522"/>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248423 (MCI)                1-202-477-6391</w:t>
      </w:r>
    </w:p>
    <w:p w:rsidR="001357AA" w:rsidRPr="001357AA" w:rsidRDefault="001357AA" w:rsidP="001357AA">
      <w:pPr>
        <w:pageBreakBefore/>
        <w:spacing w:before="1418" w:after="221" w:line="240" w:lineRule="auto"/>
        <w:ind w:hanging="301"/>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lastRenderedPageBreak/>
        <w:t>Тарафҳо дар санаи ба имзо расонидан ба мувофиқа расиданд.</w:t>
      </w:r>
    </w:p>
    <w:p w:rsidR="001357AA" w:rsidRPr="001357AA" w:rsidRDefault="001357AA" w:rsidP="001357AA">
      <w:pPr>
        <w:spacing w:before="100" w:beforeAutospacing="1" w:after="420" w:line="240" w:lineRule="auto"/>
        <w:ind w:left="1559"/>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ҶУМҲУРИИ ТОҶИКИСТОН</w:t>
      </w:r>
    </w:p>
    <w:p w:rsidR="001357AA" w:rsidRPr="001357AA" w:rsidRDefault="001357AA" w:rsidP="001357AA">
      <w:pPr>
        <w:spacing w:before="100" w:beforeAutospacing="1" w:after="420" w:line="240" w:lineRule="auto"/>
        <w:ind w:left="1559"/>
        <w:rPr>
          <w:rFonts w:ascii="Times New Roman" w:eastAsia="Times New Roman" w:hAnsi="Times New Roman" w:cs="Times New Roman"/>
          <w:b/>
          <w:bCs/>
          <w:color w:val="000000"/>
          <w:sz w:val="24"/>
          <w:szCs w:val="24"/>
          <w:lang w:val="tg-Cyrl-TJ" w:eastAsia="ru-RU"/>
        </w:rPr>
      </w:pPr>
      <w:r w:rsidRPr="001357AA">
        <w:rPr>
          <w:rFonts w:ascii="Times New Roman" w:eastAsia="Times New Roman" w:hAnsi="Times New Roman" w:cs="Times New Roman"/>
          <w:b/>
          <w:bCs/>
          <w:color w:val="000000"/>
          <w:sz w:val="24"/>
          <w:szCs w:val="24"/>
          <w:lang w:val="tg-Cyrl-TJ" w:eastAsia="ru-RU"/>
        </w:rPr>
        <w:t>Дар шахсияти</w:t>
      </w:r>
    </w:p>
    <w:p w:rsidR="001357AA" w:rsidRPr="001357AA" w:rsidRDefault="001357AA" w:rsidP="001357AA">
      <w:pPr>
        <w:spacing w:after="0"/>
        <w:ind w:left="2832" w:firstLine="708"/>
        <w:rPr>
          <w:rFonts w:ascii="Times New Roman Tj" w:hAnsi="Times New Roman Tj"/>
          <w:b/>
          <w:sz w:val="24"/>
        </w:rPr>
      </w:pPr>
      <w:r w:rsidRPr="001357AA">
        <w:rPr>
          <w:rFonts w:ascii="Times New Roman Tj" w:hAnsi="Times New Roman Tj"/>
          <w:b/>
          <w:sz w:val="24"/>
        </w:rPr>
        <w:t>______________________________________</w:t>
      </w:r>
    </w:p>
    <w:p w:rsidR="001357AA" w:rsidRPr="001357AA" w:rsidRDefault="001357AA" w:rsidP="001357AA">
      <w:pPr>
        <w:spacing w:after="0"/>
        <w:ind w:left="4248" w:firstLine="708"/>
        <w:rPr>
          <w:rFonts w:ascii="Times New Roman Tj" w:hAnsi="Times New Roman Tj"/>
          <w:b/>
          <w:sz w:val="24"/>
        </w:rPr>
      </w:pPr>
      <w:proofErr w:type="spellStart"/>
      <w:r w:rsidRPr="001357AA">
        <w:rPr>
          <w:rFonts w:ascii="Times New Roman Tj" w:hAnsi="Times New Roman Tj"/>
          <w:b/>
          <w:sz w:val="24"/>
        </w:rPr>
        <w:t>Намояндаи</w:t>
      </w:r>
      <w:proofErr w:type="spellEnd"/>
      <w:r w:rsidRPr="001357AA">
        <w:rPr>
          <w:rFonts w:ascii="Times New Roman Tj" w:hAnsi="Times New Roman Tj"/>
          <w:b/>
          <w:sz w:val="24"/>
        </w:rPr>
        <w:t xml:space="preserve"> </w:t>
      </w:r>
      <w:proofErr w:type="spellStart"/>
      <w:r w:rsidRPr="001357AA">
        <w:rPr>
          <w:rFonts w:ascii="Times New Roman Tj" w:hAnsi="Times New Roman Tj"/>
          <w:b/>
          <w:sz w:val="24"/>
        </w:rPr>
        <w:t>ваколатдор</w:t>
      </w:r>
      <w:proofErr w:type="spellEnd"/>
    </w:p>
    <w:p w:rsidR="001357AA" w:rsidRPr="001357AA" w:rsidRDefault="001357AA" w:rsidP="001357AA">
      <w:pPr>
        <w:ind w:left="2832" w:firstLine="708"/>
        <w:rPr>
          <w:rFonts w:ascii="Times New Roman Tj" w:hAnsi="Times New Roman Tj"/>
          <w:b/>
          <w:sz w:val="24"/>
        </w:rPr>
      </w:pPr>
    </w:p>
    <w:p w:rsidR="001357AA" w:rsidRPr="001357AA" w:rsidRDefault="001357AA" w:rsidP="001357AA">
      <w:pPr>
        <w:ind w:left="2832" w:firstLine="708"/>
        <w:rPr>
          <w:rFonts w:ascii="Times New Roman Tj" w:hAnsi="Times New Roman Tj"/>
          <w:b/>
          <w:sz w:val="24"/>
        </w:rPr>
      </w:pPr>
      <w:proofErr w:type="gramStart"/>
      <w:r w:rsidRPr="001357AA">
        <w:rPr>
          <w:rFonts w:ascii="Times New Roman Tj" w:hAnsi="Times New Roman Tj"/>
          <w:b/>
          <w:sz w:val="24"/>
        </w:rPr>
        <w:t>Ном:_</w:t>
      </w:r>
      <w:proofErr w:type="gramEnd"/>
      <w:r w:rsidRPr="001357AA">
        <w:rPr>
          <w:rFonts w:ascii="Times New Roman Tj" w:hAnsi="Times New Roman Tj"/>
          <w:b/>
          <w:sz w:val="24"/>
        </w:rPr>
        <w:t xml:space="preserve">______________________                                               </w:t>
      </w:r>
    </w:p>
    <w:p w:rsidR="001357AA" w:rsidRPr="001357AA" w:rsidRDefault="001357AA" w:rsidP="001357AA">
      <w:pPr>
        <w:ind w:left="2832" w:firstLine="708"/>
        <w:rPr>
          <w:rFonts w:ascii="Times New Roman Tj" w:hAnsi="Times New Roman Tj"/>
          <w:b/>
          <w:sz w:val="24"/>
        </w:rPr>
      </w:pPr>
      <w:proofErr w:type="spellStart"/>
      <w:proofErr w:type="gramStart"/>
      <w:r w:rsidRPr="001357AA">
        <w:rPr>
          <w:rFonts w:ascii="Times New Roman Tj" w:hAnsi="Times New Roman Tj"/>
          <w:b/>
          <w:sz w:val="24"/>
        </w:rPr>
        <w:t>Мансаб</w:t>
      </w:r>
      <w:proofErr w:type="spellEnd"/>
      <w:r w:rsidRPr="001357AA">
        <w:rPr>
          <w:rFonts w:ascii="Times New Roman Tj" w:hAnsi="Times New Roman Tj"/>
          <w:b/>
          <w:sz w:val="24"/>
        </w:rPr>
        <w:t>:_</w:t>
      </w:r>
      <w:proofErr w:type="gramEnd"/>
      <w:r w:rsidRPr="001357AA">
        <w:rPr>
          <w:rFonts w:ascii="Times New Roman Tj" w:hAnsi="Times New Roman Tj"/>
          <w:b/>
          <w:sz w:val="24"/>
        </w:rPr>
        <w:t>___________________</w:t>
      </w:r>
    </w:p>
    <w:p w:rsidR="001357AA" w:rsidRPr="001357AA" w:rsidRDefault="001357AA" w:rsidP="001357AA">
      <w:pPr>
        <w:ind w:left="2832" w:firstLine="708"/>
        <w:rPr>
          <w:rFonts w:ascii="Times New Roman Tj" w:hAnsi="Times New Roman Tj"/>
          <w:b/>
          <w:sz w:val="24"/>
        </w:rPr>
      </w:pPr>
      <w:proofErr w:type="gramStart"/>
      <w:r w:rsidRPr="001357AA">
        <w:rPr>
          <w:rFonts w:ascii="Times New Roman Tj" w:hAnsi="Times New Roman Tj"/>
          <w:b/>
          <w:sz w:val="24"/>
        </w:rPr>
        <w:t>Сана:_</w:t>
      </w:r>
      <w:proofErr w:type="gramEnd"/>
      <w:r w:rsidRPr="001357AA">
        <w:rPr>
          <w:rFonts w:ascii="Times New Roman Tj" w:hAnsi="Times New Roman Tj"/>
          <w:b/>
          <w:sz w:val="24"/>
        </w:rPr>
        <w:t>______________________</w:t>
      </w:r>
    </w:p>
    <w:p w:rsidR="001357AA" w:rsidRPr="001357AA" w:rsidRDefault="001357AA" w:rsidP="001357AA">
      <w:pPr>
        <w:spacing w:before="100" w:beforeAutospacing="1" w:after="420" w:line="240" w:lineRule="auto"/>
        <w:ind w:left="1559"/>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t>АССОТСИАТСИЯИ БАЙНАЛМИЛАЛИИ РУШД</w:t>
      </w:r>
    </w:p>
    <w:p w:rsidR="001357AA" w:rsidRPr="001357AA" w:rsidRDefault="001357AA" w:rsidP="001357AA">
      <w:pPr>
        <w:spacing w:before="100" w:beforeAutospacing="1" w:after="420" w:line="240" w:lineRule="auto"/>
        <w:ind w:left="1559"/>
        <w:rPr>
          <w:rFonts w:ascii="Times New Roman" w:eastAsia="Times New Roman" w:hAnsi="Times New Roman" w:cs="Times New Roman"/>
          <w:b/>
          <w:bCs/>
          <w:color w:val="000000"/>
          <w:sz w:val="24"/>
          <w:szCs w:val="24"/>
          <w:lang w:val="tg-Cyrl-TJ" w:eastAsia="ru-RU"/>
        </w:rPr>
      </w:pPr>
      <w:r w:rsidRPr="001357AA">
        <w:rPr>
          <w:rFonts w:ascii="Times New Roman" w:eastAsia="Times New Roman" w:hAnsi="Times New Roman" w:cs="Times New Roman"/>
          <w:b/>
          <w:bCs/>
          <w:color w:val="000000"/>
          <w:sz w:val="24"/>
          <w:szCs w:val="24"/>
          <w:lang w:val="tg-Cyrl-TJ" w:eastAsia="ru-RU"/>
        </w:rPr>
        <w:t>Дар шахсияти</w:t>
      </w:r>
    </w:p>
    <w:p w:rsidR="001357AA" w:rsidRPr="001357AA" w:rsidRDefault="001357AA" w:rsidP="001357AA">
      <w:pPr>
        <w:spacing w:after="0"/>
        <w:ind w:left="2832" w:firstLine="708"/>
        <w:rPr>
          <w:rFonts w:ascii="Times New Roman Tj" w:hAnsi="Times New Roman Tj"/>
          <w:b/>
          <w:sz w:val="24"/>
        </w:rPr>
      </w:pPr>
      <w:r w:rsidRPr="001357AA">
        <w:rPr>
          <w:rFonts w:ascii="Times New Roman Tj" w:hAnsi="Times New Roman Tj"/>
          <w:b/>
          <w:sz w:val="24"/>
        </w:rPr>
        <w:t>______________________________________</w:t>
      </w:r>
    </w:p>
    <w:p w:rsidR="001357AA" w:rsidRPr="001357AA" w:rsidRDefault="001357AA" w:rsidP="001357AA">
      <w:pPr>
        <w:spacing w:after="0"/>
        <w:ind w:left="4248" w:firstLine="708"/>
        <w:rPr>
          <w:rFonts w:ascii="Times New Roman Tj" w:hAnsi="Times New Roman Tj"/>
          <w:b/>
          <w:sz w:val="24"/>
        </w:rPr>
      </w:pPr>
      <w:proofErr w:type="spellStart"/>
      <w:r w:rsidRPr="001357AA">
        <w:rPr>
          <w:rFonts w:ascii="Times New Roman Tj" w:hAnsi="Times New Roman Tj"/>
          <w:b/>
          <w:sz w:val="24"/>
        </w:rPr>
        <w:t>Намояндаи</w:t>
      </w:r>
      <w:proofErr w:type="spellEnd"/>
      <w:r w:rsidRPr="001357AA">
        <w:rPr>
          <w:rFonts w:ascii="Times New Roman Tj" w:hAnsi="Times New Roman Tj"/>
          <w:b/>
          <w:sz w:val="24"/>
        </w:rPr>
        <w:t xml:space="preserve"> </w:t>
      </w:r>
      <w:proofErr w:type="spellStart"/>
      <w:r w:rsidRPr="001357AA">
        <w:rPr>
          <w:rFonts w:ascii="Times New Roman Tj" w:hAnsi="Times New Roman Tj"/>
          <w:b/>
          <w:sz w:val="24"/>
        </w:rPr>
        <w:t>ваколатдор</w:t>
      </w:r>
      <w:proofErr w:type="spellEnd"/>
    </w:p>
    <w:p w:rsidR="001357AA" w:rsidRPr="001357AA" w:rsidRDefault="001357AA" w:rsidP="001357AA">
      <w:pPr>
        <w:ind w:left="2832" w:firstLine="708"/>
        <w:rPr>
          <w:rFonts w:ascii="Times New Roman Tj" w:hAnsi="Times New Roman Tj"/>
          <w:b/>
          <w:sz w:val="24"/>
        </w:rPr>
      </w:pPr>
    </w:p>
    <w:p w:rsidR="001357AA" w:rsidRPr="001357AA" w:rsidRDefault="001357AA" w:rsidP="001357AA">
      <w:pPr>
        <w:ind w:left="2832" w:firstLine="708"/>
        <w:rPr>
          <w:rFonts w:ascii="Times New Roman Tj" w:hAnsi="Times New Roman Tj"/>
          <w:b/>
          <w:sz w:val="24"/>
        </w:rPr>
      </w:pPr>
      <w:proofErr w:type="gramStart"/>
      <w:r w:rsidRPr="001357AA">
        <w:rPr>
          <w:rFonts w:ascii="Times New Roman Tj" w:hAnsi="Times New Roman Tj"/>
          <w:b/>
          <w:sz w:val="24"/>
        </w:rPr>
        <w:t>Ном:_</w:t>
      </w:r>
      <w:proofErr w:type="gramEnd"/>
      <w:r w:rsidRPr="001357AA">
        <w:rPr>
          <w:rFonts w:ascii="Times New Roman Tj" w:hAnsi="Times New Roman Tj"/>
          <w:b/>
          <w:sz w:val="24"/>
        </w:rPr>
        <w:t xml:space="preserve">______________________                                               </w:t>
      </w:r>
    </w:p>
    <w:p w:rsidR="001357AA" w:rsidRPr="001357AA" w:rsidRDefault="001357AA" w:rsidP="001357AA">
      <w:pPr>
        <w:ind w:left="2832" w:firstLine="708"/>
        <w:rPr>
          <w:rFonts w:ascii="Times New Roman Tj" w:hAnsi="Times New Roman Tj"/>
          <w:b/>
          <w:sz w:val="24"/>
        </w:rPr>
      </w:pPr>
      <w:proofErr w:type="spellStart"/>
      <w:proofErr w:type="gramStart"/>
      <w:r w:rsidRPr="001357AA">
        <w:rPr>
          <w:rFonts w:ascii="Times New Roman Tj" w:hAnsi="Times New Roman Tj"/>
          <w:b/>
          <w:sz w:val="24"/>
        </w:rPr>
        <w:t>Мансаб</w:t>
      </w:r>
      <w:proofErr w:type="spellEnd"/>
      <w:r w:rsidRPr="001357AA">
        <w:rPr>
          <w:rFonts w:ascii="Times New Roman Tj" w:hAnsi="Times New Roman Tj"/>
          <w:b/>
          <w:sz w:val="24"/>
        </w:rPr>
        <w:t>:_</w:t>
      </w:r>
      <w:proofErr w:type="gramEnd"/>
      <w:r w:rsidRPr="001357AA">
        <w:rPr>
          <w:rFonts w:ascii="Times New Roman Tj" w:hAnsi="Times New Roman Tj"/>
          <w:b/>
          <w:sz w:val="24"/>
        </w:rPr>
        <w:t>___________________</w:t>
      </w:r>
    </w:p>
    <w:p w:rsidR="001357AA" w:rsidRPr="001357AA" w:rsidRDefault="001357AA" w:rsidP="001357AA">
      <w:pPr>
        <w:ind w:left="2832" w:firstLine="708"/>
        <w:rPr>
          <w:rFonts w:ascii="Times New Roman Tj" w:hAnsi="Times New Roman Tj"/>
          <w:b/>
          <w:sz w:val="24"/>
        </w:rPr>
      </w:pPr>
      <w:proofErr w:type="gramStart"/>
      <w:r w:rsidRPr="001357AA">
        <w:rPr>
          <w:rFonts w:ascii="Times New Roman Tj" w:hAnsi="Times New Roman Tj"/>
          <w:b/>
          <w:sz w:val="24"/>
        </w:rPr>
        <w:t>Сана:_</w:t>
      </w:r>
      <w:proofErr w:type="gramEnd"/>
      <w:r w:rsidRPr="001357AA">
        <w:rPr>
          <w:rFonts w:ascii="Times New Roman Tj" w:hAnsi="Times New Roman Tj"/>
          <w:b/>
          <w:sz w:val="24"/>
        </w:rPr>
        <w:t>______________________</w:t>
      </w:r>
    </w:p>
    <w:p w:rsidR="001357AA" w:rsidRDefault="001357AA" w:rsidP="001357AA">
      <w:pPr>
        <w:spacing w:before="100" w:beforeAutospacing="1" w:after="198" w:line="240" w:lineRule="auto"/>
        <w:jc w:val="center"/>
        <w:rPr>
          <w:rFonts w:ascii="Times New Roman" w:eastAsia="Times New Roman" w:hAnsi="Times New Roman" w:cs="Times New Roman"/>
          <w:b/>
          <w:bCs/>
          <w:color w:val="000000"/>
          <w:sz w:val="24"/>
          <w:szCs w:val="24"/>
          <w:lang w:val="tg-Cyrl-TJ" w:eastAsia="ru-RU"/>
        </w:rPr>
      </w:pPr>
      <w:r>
        <w:rPr>
          <w:rFonts w:ascii="Times New Roman" w:eastAsia="Times New Roman" w:hAnsi="Times New Roman" w:cs="Times New Roman"/>
          <w:b/>
          <w:bCs/>
          <w:color w:val="000000"/>
          <w:sz w:val="24"/>
          <w:szCs w:val="24"/>
          <w:lang w:val="tg-Cyrl-TJ" w:eastAsia="ru-RU"/>
        </w:rPr>
        <w:br w:type="page"/>
      </w:r>
    </w:p>
    <w:p w:rsidR="001357AA" w:rsidRPr="001357AA" w:rsidRDefault="001357AA" w:rsidP="001357AA">
      <w:pPr>
        <w:spacing w:before="100" w:beforeAutospacing="1" w:after="198" w:line="240" w:lineRule="auto"/>
        <w:jc w:val="center"/>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b/>
          <w:bCs/>
          <w:color w:val="000000"/>
          <w:sz w:val="24"/>
          <w:szCs w:val="24"/>
          <w:lang w:val="tg-Cyrl-TJ" w:eastAsia="ru-RU"/>
        </w:rPr>
        <w:lastRenderedPageBreak/>
        <w:t>ЗАМИМАИ 1</w:t>
      </w:r>
    </w:p>
    <w:p w:rsidR="001357AA" w:rsidRPr="001357AA" w:rsidRDefault="001357AA" w:rsidP="001357AA">
      <w:pPr>
        <w:keepNext/>
        <w:spacing w:before="100" w:beforeAutospacing="1" w:after="198" w:line="252" w:lineRule="auto"/>
        <w:jc w:val="center"/>
        <w:rPr>
          <w:rFonts w:ascii="Times New Roman" w:eastAsia="Times New Roman" w:hAnsi="Times New Roman" w:cs="Times New Roman"/>
          <w:b/>
          <w:sz w:val="24"/>
          <w:szCs w:val="24"/>
          <w:lang w:val="tg-Cyrl-TJ" w:eastAsia="ru-RU"/>
        </w:rPr>
      </w:pPr>
      <w:bookmarkStart w:id="23" w:name="bookmark22"/>
      <w:bookmarkStart w:id="24" w:name="bookmark23"/>
      <w:bookmarkStart w:id="25" w:name="bookmark24"/>
      <w:bookmarkEnd w:id="23"/>
      <w:bookmarkEnd w:id="24"/>
      <w:bookmarkEnd w:id="25"/>
      <w:r w:rsidRPr="001357AA">
        <w:rPr>
          <w:rFonts w:ascii="Times New Roman" w:eastAsia="Times New Roman" w:hAnsi="Times New Roman" w:cs="Times New Roman"/>
          <w:b/>
          <w:color w:val="000000"/>
          <w:sz w:val="24"/>
          <w:szCs w:val="24"/>
          <w:lang w:val="tg-Cyrl-TJ" w:eastAsia="ru-RU"/>
        </w:rPr>
        <w:t>Тавсифи Лоиҳа</w:t>
      </w:r>
    </w:p>
    <w:p w:rsidR="001357AA" w:rsidRPr="001357AA" w:rsidRDefault="001357AA" w:rsidP="001357AA">
      <w:pPr>
        <w:spacing w:before="100" w:beforeAutospacing="1" w:after="198" w:line="240" w:lineRule="auto"/>
        <w:ind w:firstLine="482"/>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Ҳадафи Лоиҳа мустаҳкам намудани замина барои бештар тобовар гардонидани соҳаи кишоварзӣ дар Тоҷикистон мебошад.</w:t>
      </w:r>
    </w:p>
    <w:p w:rsidR="001357AA" w:rsidRPr="001357AA" w:rsidRDefault="001357AA" w:rsidP="001357AA">
      <w:pPr>
        <w:spacing w:before="100" w:beforeAutospacing="1" w:after="198" w:line="252" w:lineRule="auto"/>
        <w:ind w:firstLine="482"/>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Лоиҳа аз қисмҳои зерин иборат мебошад:</w:t>
      </w:r>
    </w:p>
    <w:p w:rsidR="001357AA" w:rsidRPr="001357AA" w:rsidRDefault="001357AA" w:rsidP="001357AA">
      <w:pPr>
        <w:keepNext/>
        <w:spacing w:before="100" w:beforeAutospacing="1" w:after="198" w:line="256" w:lineRule="auto"/>
        <w:ind w:left="919" w:hanging="442"/>
        <w:jc w:val="both"/>
        <w:rPr>
          <w:rFonts w:ascii="Times New Roman" w:eastAsia="Times New Roman" w:hAnsi="Times New Roman" w:cs="Times New Roman"/>
          <w:b/>
          <w:sz w:val="24"/>
          <w:szCs w:val="24"/>
          <w:lang w:val="tg-Cyrl-TJ" w:eastAsia="ru-RU"/>
        </w:rPr>
      </w:pPr>
      <w:bookmarkStart w:id="26" w:name="bookmark27"/>
      <w:bookmarkStart w:id="27" w:name="bookmark25"/>
      <w:bookmarkStart w:id="28" w:name="bookmark26"/>
      <w:bookmarkStart w:id="29" w:name="bookmark28"/>
      <w:bookmarkEnd w:id="26"/>
      <w:bookmarkEnd w:id="27"/>
      <w:bookmarkEnd w:id="28"/>
      <w:bookmarkEnd w:id="29"/>
      <w:r w:rsidRPr="001357AA">
        <w:rPr>
          <w:rFonts w:ascii="Times New Roman" w:eastAsia="Times New Roman" w:hAnsi="Times New Roman" w:cs="Times New Roman"/>
          <w:b/>
          <w:color w:val="000000"/>
          <w:sz w:val="24"/>
          <w:szCs w:val="24"/>
          <w:lang w:val="tg-Cyrl-TJ" w:eastAsia="ru-RU"/>
        </w:rPr>
        <w:t>1.          Таҳкими низомҳои тухмӣ, навниҳол ва маводҳои ниҳолшинонӣ</w:t>
      </w:r>
    </w:p>
    <w:p w:rsidR="001357AA" w:rsidRPr="001357AA" w:rsidRDefault="001357AA" w:rsidP="001357AA">
      <w:pPr>
        <w:spacing w:before="100" w:beforeAutospacing="1" w:after="198" w:line="252" w:lineRule="auto"/>
        <w:ind w:firstLine="919"/>
        <w:jc w:val="both"/>
        <w:rPr>
          <w:rFonts w:ascii="Times New Roman" w:eastAsia="Times New Roman" w:hAnsi="Times New Roman" w:cs="Times New Roman"/>
          <w:sz w:val="24"/>
          <w:szCs w:val="24"/>
          <w:lang w:val="tg-Cyrl-TJ" w:eastAsia="ru-RU"/>
        </w:rPr>
      </w:pPr>
      <w:bookmarkStart w:id="30" w:name="bookmark29"/>
      <w:bookmarkEnd w:id="30"/>
      <w:r w:rsidRPr="001357AA">
        <w:rPr>
          <w:rFonts w:ascii="Times New Roman" w:eastAsia="Times New Roman" w:hAnsi="Times New Roman" w:cs="Times New Roman"/>
          <w:i/>
          <w:iCs/>
          <w:color w:val="000000"/>
          <w:sz w:val="24"/>
          <w:szCs w:val="24"/>
          <w:lang w:val="tg-Cyrl-TJ" w:eastAsia="ru-RU"/>
        </w:rPr>
        <w:t>1.1.       Фароҳам овардани муҳити мусоид</w:t>
      </w:r>
    </w:p>
    <w:p w:rsidR="001357AA" w:rsidRPr="001357AA" w:rsidRDefault="001357AA" w:rsidP="001357AA">
      <w:pPr>
        <w:spacing w:before="100" w:beforeAutospacing="1" w:after="198" w:line="252" w:lineRule="auto"/>
        <w:ind w:left="1162" w:firstLine="23"/>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Беҳтар намудани заминаи сиёсию ҳуқуқии низомҳои тухмӣ, навниҳол ва маводҳои ниҳолшинонӣ тавассути: дастгирӣ ҷиҳати баррасӣ ва таҳияи сиёсат ва қонунгузорӣ, аз ҷумла: (i) гузаронидани арзёбии қонунгузории мавҷуда, (ii) муайян кардани камбудиҳо дар бахши сиёсат ва қонунгузорӣ бо ҳалли ин камбудиҳо, (iii) рушди қонунгузорӣ ва сиёсат, аз ҷумла ҳамоҳангсозии қонунгузорӣ ва сиёсат бо стандартҳои минтақавӣ ва байналмилалӣ ва (iv) расонидани кумаки техникӣ ба Вазорати кишоварзӣ дар таҳияи сиёсат, инчунин стратегия ва барномаҳои рушд.</w:t>
      </w:r>
    </w:p>
    <w:p w:rsidR="001357AA" w:rsidRPr="001357AA" w:rsidRDefault="001357AA" w:rsidP="001357AA">
      <w:pPr>
        <w:spacing w:before="100" w:beforeAutospacing="1" w:after="198" w:line="252" w:lineRule="auto"/>
        <w:ind w:firstLine="919"/>
        <w:jc w:val="both"/>
        <w:rPr>
          <w:rFonts w:ascii="Times New Roman" w:eastAsia="Times New Roman" w:hAnsi="Times New Roman" w:cs="Times New Roman"/>
          <w:sz w:val="24"/>
          <w:szCs w:val="24"/>
          <w:lang w:val="tg-Cyrl-TJ" w:eastAsia="ru-RU"/>
        </w:rPr>
      </w:pPr>
      <w:bookmarkStart w:id="31" w:name="bookmark30"/>
      <w:bookmarkEnd w:id="31"/>
      <w:r w:rsidRPr="001357AA">
        <w:rPr>
          <w:rFonts w:ascii="Times New Roman" w:eastAsia="Times New Roman" w:hAnsi="Times New Roman" w:cs="Times New Roman"/>
          <w:i/>
          <w:iCs/>
          <w:color w:val="000000"/>
          <w:sz w:val="24"/>
          <w:szCs w:val="24"/>
          <w:lang w:val="tg-Cyrl-TJ" w:eastAsia="ru-RU"/>
        </w:rPr>
        <w:t>1.2.       Тадқиқот ва рушд</w:t>
      </w:r>
    </w:p>
    <w:p w:rsidR="001357AA" w:rsidRPr="001357AA" w:rsidRDefault="001357AA" w:rsidP="001357AA">
      <w:pPr>
        <w:spacing w:before="100" w:beforeAutospacing="1" w:after="198" w:line="240" w:lineRule="auto"/>
        <w:ind w:left="919" w:firstLine="23"/>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Баланд бардоштани иқтидори муассисаҳои интихобшудаи миллии кишоварзӣ оид ба таҳқиқот ва рушд барои таҳияи нав ва мутобиқ гардонидани технологияҳои мавҷуда бо шароити маҳаллӣ ва ҳолати тағйирёбанда тавассути:</w:t>
      </w:r>
    </w:p>
    <w:p w:rsidR="001357AA" w:rsidRPr="001357AA" w:rsidRDefault="001357AA" w:rsidP="001357AA">
      <w:pPr>
        <w:spacing w:before="100" w:beforeAutospacing="1" w:after="198" w:line="240" w:lineRule="auto"/>
        <w:ind w:left="1162" w:hanging="221"/>
        <w:jc w:val="both"/>
        <w:rPr>
          <w:rFonts w:ascii="Times New Roman" w:eastAsia="Times New Roman" w:hAnsi="Times New Roman" w:cs="Times New Roman"/>
          <w:sz w:val="24"/>
          <w:szCs w:val="24"/>
          <w:lang w:val="tg-Cyrl-TJ" w:eastAsia="ru-RU"/>
        </w:rPr>
      </w:pPr>
      <w:bookmarkStart w:id="32" w:name="bookmark31"/>
      <w:bookmarkEnd w:id="32"/>
      <w:r w:rsidRPr="001357AA">
        <w:rPr>
          <w:rFonts w:ascii="Times New Roman" w:eastAsia="Times New Roman" w:hAnsi="Times New Roman" w:cs="Times New Roman"/>
          <w:color w:val="000000"/>
          <w:sz w:val="24"/>
          <w:szCs w:val="24"/>
          <w:lang w:val="tg-Cyrl-TJ" w:eastAsia="ru-RU"/>
        </w:rPr>
        <w:t>(а) гузаронидани арзёбии иқтидор ва қобилияти муассисаҳои интихобшудаи илмӣ-тадқиқотӣ;</w:t>
      </w:r>
    </w:p>
    <w:p w:rsidR="001357AA" w:rsidRPr="001357AA" w:rsidRDefault="001357AA" w:rsidP="001357AA">
      <w:pPr>
        <w:spacing w:before="100" w:beforeAutospacing="1" w:after="198" w:line="256" w:lineRule="auto"/>
        <w:ind w:left="1162" w:hanging="221"/>
        <w:jc w:val="both"/>
        <w:rPr>
          <w:rFonts w:ascii="Times New Roman" w:eastAsia="Times New Roman" w:hAnsi="Times New Roman" w:cs="Times New Roman"/>
          <w:sz w:val="24"/>
          <w:szCs w:val="24"/>
          <w:lang w:val="tg-Cyrl-TJ" w:eastAsia="ru-RU"/>
        </w:rPr>
      </w:pPr>
      <w:bookmarkStart w:id="33" w:name="bookmark32"/>
      <w:bookmarkEnd w:id="33"/>
      <w:r w:rsidRPr="001357AA">
        <w:rPr>
          <w:rFonts w:ascii="Times New Roman" w:eastAsia="Times New Roman" w:hAnsi="Times New Roman" w:cs="Times New Roman"/>
          <w:color w:val="000000"/>
          <w:sz w:val="24"/>
          <w:szCs w:val="24"/>
          <w:lang w:val="tg-Cyrl-TJ" w:eastAsia="ru-RU"/>
        </w:rPr>
        <w:t>(б) рушди инфрасохтор, аз ҷумла: (i) таъмини ҷевони офисӣ, таҷҳизоти IT ва лабораторӣ, мобилӣ ва техникаи хоҷагӣ; (ii) сохтмони биноҳои нав ва / ё барқарорсозии биноҳои мавҷудаи офисӣ ва озмоишгоҳӣ ва гармхонаҳо; (iii) барқарорсозии инфрасохтори мавҷудаи илмӣ, аз ҷумла иншооти обёрӣ; ва (iv) хароҷоти амалиётӣ барои назорат ва мониторинги фаъолият дар киштзорҳо; ва</w:t>
      </w:r>
    </w:p>
    <w:p w:rsidR="001357AA" w:rsidRPr="001357AA" w:rsidRDefault="001357AA" w:rsidP="001357AA">
      <w:pPr>
        <w:spacing w:before="100" w:beforeAutospacing="1" w:after="198" w:line="256" w:lineRule="auto"/>
        <w:ind w:left="1083" w:hanging="278"/>
        <w:jc w:val="both"/>
        <w:rPr>
          <w:rFonts w:ascii="Times New Roman" w:eastAsia="Times New Roman" w:hAnsi="Times New Roman" w:cs="Times New Roman"/>
          <w:sz w:val="24"/>
          <w:szCs w:val="24"/>
          <w:lang w:eastAsia="ru-RU"/>
        </w:rPr>
      </w:pPr>
      <w:bookmarkStart w:id="34" w:name="bookmark33"/>
      <w:bookmarkEnd w:id="34"/>
      <w:r w:rsidRPr="001357AA">
        <w:rPr>
          <w:rFonts w:ascii="Times New Roman" w:eastAsia="Times New Roman" w:hAnsi="Times New Roman" w:cs="Times New Roman"/>
          <w:color w:val="000000"/>
          <w:sz w:val="24"/>
          <w:szCs w:val="24"/>
          <w:shd w:val="clear" w:color="auto" w:fill="FFFFFF"/>
          <w:lang w:val="tg-Cyrl-TJ" w:eastAsia="ru-RU"/>
        </w:rPr>
        <w:t>(в)</w:t>
      </w:r>
      <w:r w:rsidRPr="001357AA">
        <w:rPr>
          <w:rFonts w:ascii="Times New Roman" w:eastAsia="Times New Roman" w:hAnsi="Times New Roman" w:cs="Times New Roman"/>
          <w:color w:val="000000"/>
          <w:sz w:val="24"/>
          <w:szCs w:val="24"/>
          <w:lang w:eastAsia="ru-RU"/>
        </w:rPr>
        <w:t xml:space="preserve">  </w:t>
      </w:r>
      <w:r w:rsidRPr="001357AA">
        <w:rPr>
          <w:rFonts w:ascii="Times New Roman" w:eastAsia="Times New Roman" w:hAnsi="Times New Roman" w:cs="Times New Roman"/>
          <w:color w:val="000000"/>
          <w:sz w:val="24"/>
          <w:szCs w:val="24"/>
          <w:lang w:val="tg-Cyrl-TJ" w:eastAsia="ru-RU"/>
        </w:rPr>
        <w:t>баргузории давраи омӯзиши барои муҳаққиқон, мутахассисон ва мушовирони техникӣ.</w:t>
      </w:r>
    </w:p>
    <w:p w:rsidR="001357AA" w:rsidRPr="001357AA" w:rsidRDefault="001357AA" w:rsidP="001357AA">
      <w:pPr>
        <w:spacing w:before="100" w:beforeAutospacing="1" w:after="198" w:line="240" w:lineRule="auto"/>
        <w:ind w:firstLine="782"/>
        <w:jc w:val="both"/>
        <w:rPr>
          <w:rFonts w:ascii="Times New Roman" w:eastAsia="Times New Roman" w:hAnsi="Times New Roman" w:cs="Times New Roman"/>
          <w:sz w:val="24"/>
          <w:szCs w:val="24"/>
          <w:lang w:eastAsia="ru-RU"/>
        </w:rPr>
      </w:pPr>
      <w:bookmarkStart w:id="35" w:name="bookmark34"/>
      <w:bookmarkEnd w:id="35"/>
      <w:r w:rsidRPr="001357AA">
        <w:rPr>
          <w:rFonts w:ascii="Times New Roman" w:eastAsia="Times New Roman" w:hAnsi="Times New Roman" w:cs="Times New Roman"/>
          <w:i/>
          <w:iCs/>
          <w:color w:val="000000"/>
          <w:sz w:val="24"/>
          <w:szCs w:val="24"/>
          <w:lang w:val="tg-Cyrl-TJ" w:eastAsia="ru-RU"/>
        </w:rPr>
        <w:t>1.2.       Зиёд кардани тухмиҳо, ниҳолҳо ва маводҳои ниҳолшинонӣ</w:t>
      </w:r>
    </w:p>
    <w:p w:rsidR="001357AA" w:rsidRPr="001357AA" w:rsidRDefault="001357AA" w:rsidP="001357AA">
      <w:pPr>
        <w:spacing w:before="100" w:beforeAutospacing="1" w:after="198" w:line="240" w:lineRule="auto"/>
        <w:ind w:left="782" w:firstLine="23"/>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Бештар кардани иқтидори хоҷагиҳои тухмипарварӣ ва ниҳолпарварӣ, ки ба афзоиши тухмиҳо, ниҳолҳо ва маводи ниҳолшинонӣ мусоидат менамояд, тавассути роҳҳои зерин роҳандозӣ карда мешавад:</w:t>
      </w:r>
    </w:p>
    <w:p w:rsidR="001357AA" w:rsidRPr="001357AA" w:rsidRDefault="001357AA" w:rsidP="001357AA">
      <w:pPr>
        <w:spacing w:before="100" w:beforeAutospacing="1" w:after="198" w:line="240" w:lineRule="auto"/>
        <w:ind w:left="1083" w:hanging="278"/>
        <w:jc w:val="both"/>
        <w:rPr>
          <w:rFonts w:ascii="Times New Roman" w:eastAsia="Times New Roman" w:hAnsi="Times New Roman" w:cs="Times New Roman"/>
          <w:sz w:val="24"/>
          <w:szCs w:val="24"/>
          <w:lang w:val="tg-Cyrl-TJ" w:eastAsia="ru-RU"/>
        </w:rPr>
      </w:pPr>
      <w:bookmarkStart w:id="36" w:name="bookmark35"/>
      <w:bookmarkEnd w:id="36"/>
      <w:r w:rsidRPr="001357AA">
        <w:rPr>
          <w:rFonts w:ascii="Times New Roman" w:eastAsia="Times New Roman" w:hAnsi="Times New Roman" w:cs="Times New Roman"/>
          <w:color w:val="000000"/>
          <w:sz w:val="24"/>
          <w:szCs w:val="24"/>
          <w:lang w:val="tg-Cyrl-TJ" w:eastAsia="ru-RU"/>
        </w:rPr>
        <w:t>(а)  гузаронидани арзёбии иқтидор ва қобилияти хоҷагиҳои тухмипарварӣ ва ниҳолпарварӣ;</w:t>
      </w:r>
    </w:p>
    <w:p w:rsidR="001357AA" w:rsidRPr="001357AA" w:rsidRDefault="001357AA" w:rsidP="001357AA">
      <w:pPr>
        <w:spacing w:before="100" w:beforeAutospacing="1" w:after="198" w:line="240" w:lineRule="auto"/>
        <w:ind w:left="1083" w:hanging="278"/>
        <w:jc w:val="both"/>
        <w:rPr>
          <w:rFonts w:ascii="Times New Roman" w:eastAsia="Times New Roman" w:hAnsi="Times New Roman" w:cs="Times New Roman"/>
          <w:sz w:val="24"/>
          <w:szCs w:val="24"/>
          <w:lang w:val="tg-Cyrl-TJ" w:eastAsia="ru-RU"/>
        </w:rPr>
      </w:pPr>
      <w:bookmarkStart w:id="37" w:name="bookmark36"/>
      <w:bookmarkEnd w:id="37"/>
      <w:r w:rsidRPr="001357AA">
        <w:rPr>
          <w:rFonts w:ascii="Times New Roman" w:eastAsia="Times New Roman" w:hAnsi="Times New Roman" w:cs="Times New Roman"/>
          <w:color w:val="000000"/>
          <w:sz w:val="24"/>
          <w:szCs w:val="24"/>
          <w:lang w:val="tg-Cyrl-TJ" w:eastAsia="ru-RU"/>
        </w:rPr>
        <w:t xml:space="preserve">(б)  рушди инфрасохтор, аз ҷумла: (i) сохтмон ва / ё барқарорсозии анборҳои муносиб, биноҳои офисӣ ва лабораторӣ, гармхонаҳо ва барқарорсозии иншооти </w:t>
      </w:r>
      <w:r w:rsidRPr="001357AA">
        <w:rPr>
          <w:rFonts w:ascii="Times New Roman" w:eastAsia="Times New Roman" w:hAnsi="Times New Roman" w:cs="Times New Roman"/>
          <w:color w:val="000000"/>
          <w:sz w:val="24"/>
          <w:szCs w:val="24"/>
          <w:lang w:val="tg-Cyrl-TJ" w:eastAsia="ru-RU"/>
        </w:rPr>
        <w:lastRenderedPageBreak/>
        <w:t>мавҷудаи обёрии муносиб; (ii) харидории ҷиҳози идора, таҷҳизот барои истифода дар киштзорҳо ва лабораторӣ, мошинҳо ва техникаи хоҷагӣ; ва (iii) хароҷоти амалиётӣ барои назорат ва мониторинги фаъолияти киштзорҳо;</w:t>
      </w:r>
    </w:p>
    <w:p w:rsidR="001357AA" w:rsidRPr="001357AA" w:rsidRDefault="001357AA" w:rsidP="001357AA">
      <w:pPr>
        <w:spacing w:before="100" w:beforeAutospacing="1" w:after="198" w:line="256" w:lineRule="auto"/>
        <w:ind w:left="1083" w:hanging="278"/>
        <w:jc w:val="both"/>
        <w:rPr>
          <w:rFonts w:ascii="Times New Roman" w:eastAsia="Times New Roman" w:hAnsi="Times New Roman" w:cs="Times New Roman"/>
          <w:sz w:val="24"/>
          <w:szCs w:val="24"/>
          <w:lang w:eastAsia="ru-RU"/>
        </w:rPr>
      </w:pPr>
      <w:bookmarkStart w:id="38" w:name="bookmark37"/>
      <w:bookmarkEnd w:id="38"/>
      <w:r w:rsidRPr="001357AA">
        <w:rPr>
          <w:rFonts w:ascii="Times New Roman" w:eastAsia="Times New Roman" w:hAnsi="Times New Roman" w:cs="Times New Roman"/>
          <w:color w:val="000000"/>
          <w:sz w:val="24"/>
          <w:szCs w:val="24"/>
          <w:lang w:val="tg-Cyrl-TJ" w:eastAsia="ru-RU"/>
        </w:rPr>
        <w:t>(в)  баргузории давраи омӯзишӣ барои кормандони техникӣ ва дигар кормандони алоқаманд; ва</w:t>
      </w:r>
    </w:p>
    <w:p w:rsidR="001357AA" w:rsidRPr="001357AA" w:rsidRDefault="001357AA" w:rsidP="001357AA">
      <w:pPr>
        <w:spacing w:before="100" w:beforeAutospacing="1" w:after="198" w:line="256" w:lineRule="auto"/>
        <w:ind w:left="1083" w:hanging="278"/>
        <w:jc w:val="both"/>
        <w:rPr>
          <w:rFonts w:ascii="Times New Roman" w:eastAsia="Times New Roman" w:hAnsi="Times New Roman" w:cs="Times New Roman"/>
          <w:sz w:val="24"/>
          <w:szCs w:val="24"/>
          <w:lang w:eastAsia="ru-RU"/>
        </w:rPr>
      </w:pPr>
      <w:bookmarkStart w:id="39" w:name="bookmark38"/>
      <w:bookmarkEnd w:id="39"/>
      <w:r w:rsidRPr="001357AA">
        <w:rPr>
          <w:rFonts w:ascii="Times New Roman" w:eastAsia="Times New Roman" w:hAnsi="Times New Roman" w:cs="Times New Roman"/>
          <w:color w:val="000000"/>
          <w:sz w:val="24"/>
          <w:szCs w:val="24"/>
          <w:lang w:val="tg-Cyrl-TJ" w:eastAsia="ru-RU"/>
        </w:rPr>
        <w:t>(г)  хариди тухмиҳои элита ва суперэлита, ниҳолҳо ва маводҳои ниҳолшинонӣ барои рушди тиҷорат аз ҷониби хоҷагиҳои тухмипарварӣ ва ниҳолпарварӣ.</w:t>
      </w:r>
    </w:p>
    <w:p w:rsidR="001357AA" w:rsidRPr="001357AA" w:rsidRDefault="001357AA" w:rsidP="001357AA">
      <w:pPr>
        <w:spacing w:before="100" w:beforeAutospacing="1" w:after="198" w:line="240" w:lineRule="auto"/>
        <w:ind w:firstLine="782"/>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i/>
          <w:iCs/>
          <w:color w:val="000000"/>
          <w:sz w:val="24"/>
          <w:szCs w:val="24"/>
          <w:lang w:val="tg-Cyrl-TJ" w:eastAsia="ru-RU"/>
        </w:rPr>
        <w:t>1.4. Таъмини сифат</w:t>
      </w:r>
    </w:p>
    <w:p w:rsidR="001357AA" w:rsidRPr="001357AA" w:rsidRDefault="001357AA" w:rsidP="001357AA">
      <w:pPr>
        <w:spacing w:before="100" w:beforeAutospacing="1" w:after="198" w:line="240" w:lineRule="auto"/>
        <w:ind w:left="782" w:firstLine="23"/>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Баланд бардоштани иқтидори муассисаҳо ва субъектҳое, ки ба таъмини сифати тухмӣ, ниҳолҳо ва маводҳои ниҳолшинонӣ машғуланд, тавассути чорабиниҳои зерин амалӣ карда мешавад:</w:t>
      </w:r>
    </w:p>
    <w:p w:rsidR="001357AA" w:rsidRPr="001357AA" w:rsidRDefault="001357AA" w:rsidP="001357AA">
      <w:pPr>
        <w:spacing w:before="100" w:beforeAutospacing="1" w:after="221" w:line="240" w:lineRule="auto"/>
        <w:ind w:left="1242" w:hanging="301"/>
        <w:jc w:val="both"/>
        <w:rPr>
          <w:rFonts w:ascii="Times New Roman" w:eastAsia="Times New Roman" w:hAnsi="Times New Roman" w:cs="Times New Roman"/>
          <w:sz w:val="24"/>
          <w:szCs w:val="24"/>
          <w:lang w:val="tg-Cyrl-TJ" w:eastAsia="ru-RU"/>
        </w:rPr>
      </w:pPr>
      <w:bookmarkStart w:id="40" w:name="bookmark39"/>
      <w:bookmarkEnd w:id="40"/>
      <w:r w:rsidRPr="001357AA">
        <w:rPr>
          <w:rFonts w:ascii="Times New Roman" w:eastAsia="Times New Roman" w:hAnsi="Times New Roman" w:cs="Times New Roman"/>
          <w:color w:val="000000"/>
          <w:sz w:val="24"/>
          <w:szCs w:val="24"/>
          <w:lang w:val="tg-Cyrl-TJ" w:eastAsia="ru-RU"/>
        </w:rPr>
        <w:t>[а]  гузаронидани арзёбии иқтидор ва қобилияти муассисаҳо ва субъектҳое, ки ба таъмини сифати тухмиҳо, ниҳолҳо ва маводҳои ниҳолшинонӣ машғуланд;</w:t>
      </w:r>
    </w:p>
    <w:p w:rsidR="001357AA" w:rsidRPr="001357AA" w:rsidRDefault="001357AA" w:rsidP="001357AA">
      <w:pPr>
        <w:spacing w:before="100" w:beforeAutospacing="1" w:after="221" w:line="240" w:lineRule="auto"/>
        <w:ind w:left="1242" w:hanging="301"/>
        <w:jc w:val="both"/>
        <w:rPr>
          <w:rFonts w:ascii="Times New Roman" w:eastAsia="Times New Roman" w:hAnsi="Times New Roman" w:cs="Times New Roman"/>
          <w:sz w:val="24"/>
          <w:szCs w:val="24"/>
          <w:lang w:val="tg-Cyrl-TJ" w:eastAsia="ru-RU"/>
        </w:rPr>
      </w:pPr>
      <w:bookmarkStart w:id="41" w:name="bookmark40"/>
      <w:bookmarkEnd w:id="41"/>
      <w:r w:rsidRPr="001357AA">
        <w:rPr>
          <w:rFonts w:ascii="Times New Roman" w:eastAsia="Times New Roman" w:hAnsi="Times New Roman" w:cs="Times New Roman"/>
          <w:color w:val="000000"/>
          <w:sz w:val="24"/>
          <w:szCs w:val="24"/>
          <w:lang w:val="tg-Cyrl-TJ" w:eastAsia="ru-RU"/>
        </w:rPr>
        <w:t>[б]  рушди инфрасохтор, аз ҷумла: (i) сохтмони биноҳои нав ва / ё барқарорсозии биноҳои мавҷудаи офисӣ ва лабораторӣ; (ii) хариди ҷиҳози офисӣ, таҷҳизот барои истифода дар киштзорҳо, лаборатория ва таҷҳизоти алоқаманд ба IT, мошинҳои хоҷагии қишлоқ ва воситаҳои нақлиётӣ; ва (iii) хароҷоти амалиётӣ барои назорат ва мониторинги фаъолият дар киштзорҳо.</w:t>
      </w:r>
    </w:p>
    <w:p w:rsidR="001357AA" w:rsidRPr="001357AA" w:rsidRDefault="001357AA" w:rsidP="001357AA">
      <w:pPr>
        <w:spacing w:before="100" w:beforeAutospacing="1" w:after="221" w:line="240" w:lineRule="auto"/>
        <w:ind w:left="1242" w:hanging="301"/>
        <w:jc w:val="both"/>
        <w:rPr>
          <w:rFonts w:ascii="Times New Roman" w:eastAsia="Times New Roman" w:hAnsi="Times New Roman" w:cs="Times New Roman"/>
          <w:sz w:val="24"/>
          <w:szCs w:val="24"/>
          <w:lang w:eastAsia="ru-RU"/>
        </w:rPr>
      </w:pPr>
      <w:bookmarkStart w:id="42" w:name="bookmark41"/>
      <w:bookmarkEnd w:id="42"/>
      <w:r w:rsidRPr="001357AA">
        <w:rPr>
          <w:rFonts w:ascii="Times New Roman" w:eastAsia="Times New Roman" w:hAnsi="Times New Roman" w:cs="Times New Roman"/>
          <w:color w:val="000000"/>
          <w:sz w:val="24"/>
          <w:szCs w:val="24"/>
          <w:lang w:val="tg-Cyrl-TJ" w:eastAsia="ru-RU"/>
        </w:rPr>
        <w:t>[в]  баргузории давраи омӯзишӣ барои муҳаққиқон, кормандони техникӣ ва дигар кормандони вобаста ба таъмини сифат.</w:t>
      </w:r>
    </w:p>
    <w:p w:rsidR="001357AA" w:rsidRPr="001357AA" w:rsidRDefault="001357AA" w:rsidP="001357AA">
      <w:pPr>
        <w:keepNext/>
        <w:spacing w:before="100" w:beforeAutospacing="1" w:after="221" w:line="240" w:lineRule="auto"/>
        <w:ind w:left="902" w:hanging="442"/>
        <w:jc w:val="both"/>
        <w:rPr>
          <w:rFonts w:ascii="Times New Roman" w:eastAsia="Times New Roman" w:hAnsi="Times New Roman" w:cs="Times New Roman"/>
          <w:sz w:val="24"/>
          <w:szCs w:val="24"/>
          <w:lang w:eastAsia="ru-RU"/>
        </w:rPr>
      </w:pPr>
      <w:bookmarkStart w:id="43" w:name="bookmark44"/>
      <w:bookmarkStart w:id="44" w:name="bookmark42"/>
      <w:bookmarkStart w:id="45" w:name="bookmark43"/>
      <w:bookmarkStart w:id="46" w:name="bookmark45"/>
      <w:bookmarkEnd w:id="43"/>
      <w:bookmarkEnd w:id="44"/>
      <w:bookmarkEnd w:id="45"/>
      <w:bookmarkEnd w:id="46"/>
      <w:r w:rsidRPr="001357AA">
        <w:rPr>
          <w:rFonts w:ascii="Times New Roman" w:eastAsia="Times New Roman" w:hAnsi="Times New Roman" w:cs="Times New Roman"/>
          <w:color w:val="000000"/>
          <w:sz w:val="24"/>
          <w:szCs w:val="24"/>
          <w:lang w:val="tg-Cyrl-TJ" w:eastAsia="ru-RU"/>
        </w:rPr>
        <w:t>2.          Дастгирии сармоягузорӣ ба МАЛ барои беҳтар кардани занҷираи арзиши иловашуда дар бахши боғдорӣ</w:t>
      </w:r>
    </w:p>
    <w:p w:rsidR="001357AA" w:rsidRPr="001357AA" w:rsidRDefault="001357AA" w:rsidP="001357AA">
      <w:pPr>
        <w:spacing w:before="100" w:beforeAutospacing="1" w:after="221" w:line="240" w:lineRule="auto"/>
        <w:ind w:firstLine="902"/>
        <w:jc w:val="both"/>
        <w:rPr>
          <w:rFonts w:ascii="Times New Roman" w:eastAsia="Times New Roman" w:hAnsi="Times New Roman" w:cs="Times New Roman"/>
          <w:sz w:val="24"/>
          <w:szCs w:val="24"/>
          <w:lang w:eastAsia="ru-RU"/>
        </w:rPr>
      </w:pPr>
      <w:bookmarkStart w:id="47" w:name="bookmark46"/>
      <w:bookmarkEnd w:id="47"/>
      <w:r w:rsidRPr="001357AA">
        <w:rPr>
          <w:rFonts w:ascii="Times New Roman" w:eastAsia="Times New Roman" w:hAnsi="Times New Roman" w:cs="Times New Roman"/>
          <w:i/>
          <w:iCs/>
          <w:color w:val="000000"/>
          <w:sz w:val="24"/>
          <w:szCs w:val="24"/>
          <w:lang w:val="tg-Cyrl-TJ" w:eastAsia="ru-RU"/>
        </w:rPr>
        <w:t>2.1.        Дастгирӣ дар таъсис ва фаъолияти МАЛ</w:t>
      </w:r>
    </w:p>
    <w:p w:rsidR="001357AA" w:rsidRPr="001357AA" w:rsidRDefault="001357AA" w:rsidP="001357AA">
      <w:pPr>
        <w:spacing w:before="100" w:beforeAutospacing="1" w:after="221" w:line="240" w:lineRule="auto"/>
        <w:ind w:left="902" w:firstLine="40"/>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Дастгирӣ дар таъсис ва фаъолияти МАЛ дар минтақаҳои интихобшуда, аз ҷумла: (i) омода кардани асосҳои техникӣ- иқтисодӣ, нақшаҳои тиҷоратӣ, арзёбии таъсири экологӣ ва иҷтимоӣ, тарҳҳои муфассал ва нақшаҳои назорати сохтмон; (ii) корҳои сохтмонӣ барои бунёди МАЛ; (iii) назорати сохтмон; ва (iv) таъмин намудани таҷҳизот барои корбурди МАЛ.</w:t>
      </w:r>
    </w:p>
    <w:p w:rsidR="001357AA" w:rsidRPr="001357AA" w:rsidRDefault="001357AA" w:rsidP="001357AA">
      <w:pPr>
        <w:spacing w:before="100" w:beforeAutospacing="1" w:after="221" w:line="240" w:lineRule="auto"/>
        <w:ind w:left="1400" w:hanging="459"/>
        <w:jc w:val="both"/>
        <w:rPr>
          <w:rFonts w:ascii="Times New Roman" w:eastAsia="Times New Roman" w:hAnsi="Times New Roman" w:cs="Times New Roman"/>
          <w:sz w:val="24"/>
          <w:szCs w:val="24"/>
          <w:lang w:eastAsia="ru-RU"/>
        </w:rPr>
      </w:pPr>
      <w:bookmarkStart w:id="48" w:name="bookmark47"/>
      <w:bookmarkEnd w:id="48"/>
      <w:r w:rsidRPr="001357AA">
        <w:rPr>
          <w:rFonts w:ascii="Times New Roman" w:eastAsia="Times New Roman" w:hAnsi="Times New Roman" w:cs="Times New Roman"/>
          <w:i/>
          <w:iCs/>
          <w:color w:val="000000"/>
          <w:sz w:val="24"/>
          <w:szCs w:val="24"/>
          <w:lang w:val="tg-Cyrl-TJ" w:eastAsia="ru-RU"/>
        </w:rPr>
        <w:t>2.2.      Рушди иқтидор барои истифода ва идоракунии МАЛ, инчунин баланд бардоштани сатҳи огоҳӣ</w:t>
      </w:r>
    </w:p>
    <w:p w:rsidR="001357AA" w:rsidRPr="001357AA" w:rsidRDefault="001357AA" w:rsidP="001357AA">
      <w:pPr>
        <w:spacing w:before="100" w:beforeAutospacing="1" w:after="221" w:line="252" w:lineRule="auto"/>
        <w:ind w:left="902" w:firstLine="40"/>
        <w:jc w:val="both"/>
        <w:rPr>
          <w:rFonts w:ascii="Times New Roman" w:eastAsia="Times New Roman" w:hAnsi="Times New Roman" w:cs="Times New Roman"/>
          <w:sz w:val="24"/>
          <w:szCs w:val="24"/>
          <w:lang w:eastAsia="ru-RU"/>
        </w:rPr>
      </w:pPr>
      <w:r w:rsidRPr="001357AA">
        <w:rPr>
          <w:rFonts w:ascii="Times New Roman" w:eastAsia="Times New Roman" w:hAnsi="Times New Roman" w:cs="Times New Roman"/>
          <w:color w:val="000000"/>
          <w:sz w:val="24"/>
          <w:szCs w:val="24"/>
          <w:lang w:val="tg-Cyrl-TJ" w:eastAsia="ru-RU"/>
        </w:rPr>
        <w:t>Баргузории давраи омӯзишӣ барои (i) назорати кормандони МАЛ ҷиҳати иҷрои амалиёт ва идоракунии МАЛ; ва (ii) Вазорати кишоварзӣ оид ба миқёси минбаъдаи сармоягузорӣ, ки барои шабакаҳои интегратсионӣ ва устувори тақсимоти озуқаворӣ, ки дар атрофи МАЛ ташкил карда шудаанд, зарур аст.</w:t>
      </w:r>
    </w:p>
    <w:p w:rsidR="001357AA" w:rsidRPr="001357AA" w:rsidRDefault="001357AA" w:rsidP="001357AA">
      <w:pPr>
        <w:spacing w:before="100" w:beforeAutospacing="1" w:after="221" w:line="252" w:lineRule="auto"/>
        <w:ind w:left="902" w:firstLine="40"/>
        <w:jc w:val="both"/>
        <w:rPr>
          <w:rFonts w:ascii="Times New Roman" w:eastAsia="Times New Roman" w:hAnsi="Times New Roman" w:cs="Times New Roman"/>
          <w:sz w:val="24"/>
          <w:szCs w:val="24"/>
          <w:lang w:eastAsia="ru-RU"/>
        </w:rPr>
      </w:pPr>
      <w:bookmarkStart w:id="49" w:name="bookmark50"/>
      <w:bookmarkStart w:id="50" w:name="bookmark48"/>
      <w:bookmarkStart w:id="51" w:name="bookmark49"/>
      <w:bookmarkStart w:id="52" w:name="bookmark51"/>
      <w:bookmarkEnd w:id="49"/>
      <w:bookmarkEnd w:id="50"/>
      <w:bookmarkEnd w:id="51"/>
      <w:bookmarkEnd w:id="52"/>
      <w:r w:rsidRPr="001357AA">
        <w:rPr>
          <w:rFonts w:ascii="Times New Roman" w:eastAsia="Times New Roman" w:hAnsi="Times New Roman" w:cs="Times New Roman"/>
          <w:color w:val="000000"/>
          <w:sz w:val="24"/>
          <w:szCs w:val="24"/>
          <w:lang w:val="tg-Cyrl-TJ" w:eastAsia="ru-RU"/>
        </w:rPr>
        <w:t>3.          Тақвият додани иқтидори ҷамъиятӣ оид ба пешгирӣ ва идоракунии бӯҳрон</w:t>
      </w:r>
    </w:p>
    <w:p w:rsidR="001357AA" w:rsidRPr="001357AA" w:rsidRDefault="001357AA" w:rsidP="001357AA">
      <w:pPr>
        <w:spacing w:before="100" w:beforeAutospacing="1" w:after="198" w:line="256" w:lineRule="auto"/>
        <w:ind w:left="499" w:hanging="499"/>
        <w:jc w:val="both"/>
        <w:rPr>
          <w:rFonts w:ascii="Times New Roman" w:eastAsia="Times New Roman" w:hAnsi="Times New Roman" w:cs="Times New Roman"/>
          <w:sz w:val="24"/>
          <w:szCs w:val="24"/>
          <w:lang w:eastAsia="ru-RU"/>
        </w:rPr>
      </w:pPr>
      <w:bookmarkStart w:id="53" w:name="bookmark52"/>
      <w:bookmarkEnd w:id="53"/>
      <w:r w:rsidRPr="001357AA">
        <w:rPr>
          <w:rFonts w:ascii="Times New Roman" w:eastAsia="Times New Roman" w:hAnsi="Times New Roman" w:cs="Times New Roman"/>
          <w:i/>
          <w:iCs/>
          <w:color w:val="000000"/>
          <w:sz w:val="24"/>
          <w:szCs w:val="24"/>
          <w:lang w:val="tg-Cyrl-TJ" w:eastAsia="ru-RU"/>
        </w:rPr>
        <w:t>3.1.    Мониторинги воқеии истеҳсоли маҳсулоти кишоварзӣ, истифодаи замин ва агрометеорология</w:t>
      </w:r>
    </w:p>
    <w:p w:rsidR="001357AA" w:rsidRPr="001357AA" w:rsidRDefault="001357AA" w:rsidP="001357AA">
      <w:pPr>
        <w:spacing w:before="100" w:beforeAutospacing="1" w:after="198" w:line="240" w:lineRule="auto"/>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lastRenderedPageBreak/>
        <w:t>Беҳтар кардани заминаи иттилоотӣ ва қобилияти таҳлилии маълумот оид ба таҳияи самараноки сиёсат барои бештар тобовар гардонидан ва рушди устувории соҳаи кишоварзӣ, тавассути:</w:t>
      </w:r>
    </w:p>
    <w:p w:rsidR="001357AA" w:rsidRPr="001357AA" w:rsidRDefault="001357AA" w:rsidP="001357AA">
      <w:pPr>
        <w:spacing w:before="100" w:beforeAutospacing="1" w:after="198" w:line="252" w:lineRule="auto"/>
        <w:ind w:left="340" w:hanging="340"/>
        <w:jc w:val="both"/>
        <w:rPr>
          <w:rFonts w:ascii="Times New Roman" w:eastAsia="Times New Roman" w:hAnsi="Times New Roman" w:cs="Times New Roman"/>
          <w:sz w:val="24"/>
          <w:szCs w:val="24"/>
          <w:lang w:val="tg-Cyrl-TJ" w:eastAsia="ru-RU"/>
        </w:rPr>
      </w:pPr>
      <w:bookmarkStart w:id="54" w:name="bookmark53"/>
      <w:bookmarkEnd w:id="54"/>
      <w:r w:rsidRPr="001357AA">
        <w:rPr>
          <w:rFonts w:ascii="Times New Roman" w:eastAsia="Times New Roman" w:hAnsi="Times New Roman" w:cs="Times New Roman"/>
          <w:color w:val="000000"/>
          <w:sz w:val="24"/>
          <w:szCs w:val="24"/>
          <w:lang w:val="tg-Cyrl-TJ" w:eastAsia="ru-RU"/>
        </w:rPr>
        <w:t>(а)   ташкили системаи ягона барои ҷамъоварии мунтазами маълумот дар бораи истифодаи заминҳои кишоварзӣ / омодагӣ ба кишту кор, аз ҷумла: (i) таҳия намудани протокол ва дастурҳо барои ҷамъоварии маълумот дар пойгоҳи ягонаи иттилоотӣ; (ii) таъсиси истгоҳҳои нави агрометеорологӣ ва инфрасохтори ТИҲ барои қабул ва коркарди маълумот; ва (iii) хароҷоти амалиётӣ барои назорат ва мониторинги фаъолияти киштзорҳо;</w:t>
      </w:r>
    </w:p>
    <w:p w:rsidR="001357AA" w:rsidRPr="001357AA" w:rsidRDefault="001357AA" w:rsidP="001357AA">
      <w:pPr>
        <w:spacing w:before="100" w:beforeAutospacing="1" w:after="198" w:line="252" w:lineRule="auto"/>
        <w:ind w:left="340" w:hanging="340"/>
        <w:jc w:val="both"/>
        <w:rPr>
          <w:rFonts w:ascii="Times New Roman" w:eastAsia="Times New Roman" w:hAnsi="Times New Roman" w:cs="Times New Roman"/>
          <w:sz w:val="24"/>
          <w:szCs w:val="24"/>
          <w:lang w:val="tg-Cyrl-TJ" w:eastAsia="ru-RU"/>
        </w:rPr>
      </w:pPr>
      <w:bookmarkStart w:id="55" w:name="bookmark54"/>
      <w:bookmarkEnd w:id="55"/>
      <w:r w:rsidRPr="001357AA">
        <w:rPr>
          <w:rFonts w:ascii="Times New Roman" w:eastAsia="Times New Roman" w:hAnsi="Times New Roman" w:cs="Times New Roman"/>
          <w:color w:val="000000"/>
          <w:sz w:val="24"/>
          <w:szCs w:val="24"/>
          <w:lang w:val="tg-Cyrl-TJ" w:eastAsia="ru-RU"/>
        </w:rPr>
        <w:t>(б)   ҷамъоварии маълумот дар бораи растаниҳои зироатӣ ва таъсири хатарҳои иқлим ба истеҳсолоти кишоварзӣ, аз ҷумла хариди мол ва таҷҳизот барои санҷиши фосилавӣ ва ҷамъоварии маълумот ва мониторинги киштзорҳо;</w:t>
      </w:r>
    </w:p>
    <w:p w:rsidR="001357AA" w:rsidRPr="001357AA" w:rsidRDefault="001357AA" w:rsidP="001357AA">
      <w:pPr>
        <w:spacing w:before="100" w:beforeAutospacing="1" w:after="198" w:line="252" w:lineRule="auto"/>
        <w:ind w:left="340" w:hanging="340"/>
        <w:jc w:val="both"/>
        <w:rPr>
          <w:rFonts w:ascii="Times New Roman" w:eastAsia="Times New Roman" w:hAnsi="Times New Roman" w:cs="Times New Roman"/>
          <w:sz w:val="24"/>
          <w:szCs w:val="24"/>
          <w:lang w:val="tg-Cyrl-TJ" w:eastAsia="ru-RU"/>
        </w:rPr>
      </w:pPr>
      <w:bookmarkStart w:id="56" w:name="bookmark55"/>
      <w:bookmarkEnd w:id="56"/>
      <w:r w:rsidRPr="001357AA">
        <w:rPr>
          <w:rFonts w:ascii="Times New Roman" w:eastAsia="Times New Roman" w:hAnsi="Times New Roman" w:cs="Times New Roman"/>
          <w:color w:val="000000"/>
          <w:sz w:val="24"/>
          <w:szCs w:val="24"/>
          <w:lang w:val="tg-Cyrl-TJ" w:eastAsia="ru-RU"/>
        </w:rPr>
        <w:t>(в)   баланд бардоштани иқтидор оид ба дурнамосозии истеҳсоли маҳсулоти кишоварзӣ ва огоҳии бармаҳал дар сатҳи институтсионалӣ, ки боиси қабули қарорҳои сиёсӣ гардида, ба дастгирии деҳқонон ҷиҳати мутобиқсозӣ дар тағйирёбии иқлим тавассути баргузории давраҳои омӯзишӣ мусоидат мекунад;</w:t>
      </w:r>
    </w:p>
    <w:p w:rsidR="001357AA" w:rsidRDefault="001357AA" w:rsidP="001357AA">
      <w:pPr>
        <w:spacing w:before="100" w:beforeAutospacing="1" w:after="198" w:line="252" w:lineRule="auto"/>
        <w:ind w:left="340" w:hanging="340"/>
        <w:jc w:val="both"/>
        <w:rPr>
          <w:rFonts w:ascii="Times New Roman" w:eastAsia="Times New Roman" w:hAnsi="Times New Roman" w:cs="Times New Roman"/>
          <w:color w:val="000000"/>
          <w:sz w:val="24"/>
          <w:szCs w:val="24"/>
          <w:lang w:val="tg-Cyrl-TJ" w:eastAsia="ru-RU"/>
        </w:rPr>
      </w:pPr>
      <w:bookmarkStart w:id="57" w:name="bookmark56"/>
      <w:bookmarkEnd w:id="57"/>
      <w:r w:rsidRPr="001357AA">
        <w:rPr>
          <w:rFonts w:ascii="Times New Roman" w:eastAsia="Times New Roman" w:hAnsi="Times New Roman" w:cs="Times New Roman"/>
          <w:color w:val="000000"/>
          <w:sz w:val="24"/>
          <w:szCs w:val="24"/>
          <w:lang w:val="tg-Cyrl-TJ" w:eastAsia="ru-RU"/>
        </w:rPr>
        <w:t>(г)   афзоиш додани иқтидори Вазорати кишоварзӣ, Агентии обуҳавошиносӣ ва Кумитаи ҳолатҳои фавқулодда оид ба ҷамъоварӣ ва таҳлили иттилооти мушаххаси обу ҳаво, ҳамоҳангсозӣ ва ҳамгироии ҷамъоварии маълумот, аз ҷумла тавассути гузаронидани давраҳои омӯзишӣ; ва</w:t>
      </w:r>
      <w:bookmarkStart w:id="58" w:name="bookmark57"/>
      <w:bookmarkEnd w:id="58"/>
    </w:p>
    <w:p w:rsidR="001357AA" w:rsidRPr="001357AA" w:rsidRDefault="001357AA" w:rsidP="001357AA">
      <w:pPr>
        <w:spacing w:before="100" w:beforeAutospacing="1" w:after="198" w:line="252" w:lineRule="auto"/>
        <w:ind w:left="340" w:hanging="340"/>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shd w:val="clear" w:color="auto" w:fill="FFFFFF"/>
          <w:lang w:val="tg-Cyrl-TJ" w:eastAsia="ru-RU"/>
        </w:rPr>
        <w:t>(д)</w:t>
      </w:r>
      <w:r w:rsidRPr="001357AA">
        <w:rPr>
          <w:rFonts w:ascii="Times New Roman" w:eastAsia="Times New Roman" w:hAnsi="Times New Roman" w:cs="Times New Roman"/>
          <w:color w:val="000000"/>
          <w:sz w:val="24"/>
          <w:szCs w:val="24"/>
          <w:lang w:val="tg-Cyrl-TJ" w:eastAsia="ru-RU"/>
        </w:rPr>
        <w:t>  таъмини огоҳии бармаҳал ва ташхиси саривақтӣ ва дигар маводи иттилоотии агрометеорологӣ ба кишоварзон ва воситаҳои ахбори омма.</w:t>
      </w:r>
    </w:p>
    <w:p w:rsidR="001357AA" w:rsidRPr="001357AA" w:rsidRDefault="001357AA" w:rsidP="001357AA">
      <w:pPr>
        <w:spacing w:before="100" w:beforeAutospacing="1" w:after="221" w:line="252" w:lineRule="auto"/>
        <w:ind w:firstLine="822"/>
        <w:jc w:val="both"/>
        <w:rPr>
          <w:rFonts w:ascii="Times New Roman" w:eastAsia="Times New Roman" w:hAnsi="Times New Roman" w:cs="Times New Roman"/>
          <w:sz w:val="24"/>
          <w:szCs w:val="24"/>
          <w:lang w:val="tg-Cyrl-TJ" w:eastAsia="ru-RU"/>
        </w:rPr>
      </w:pPr>
      <w:bookmarkStart w:id="59" w:name="bookmark58"/>
      <w:bookmarkEnd w:id="59"/>
      <w:r w:rsidRPr="001357AA">
        <w:rPr>
          <w:rFonts w:ascii="Times New Roman" w:eastAsia="Times New Roman" w:hAnsi="Times New Roman" w:cs="Times New Roman"/>
          <w:i/>
          <w:iCs/>
          <w:color w:val="000000"/>
          <w:sz w:val="24"/>
          <w:szCs w:val="24"/>
          <w:lang w:val="tg-Cyrl-TJ" w:eastAsia="ru-RU"/>
        </w:rPr>
        <w:t>3.2.    Идоракунии қисми ҳосилхези хок</w:t>
      </w:r>
    </w:p>
    <w:p w:rsidR="001357AA" w:rsidRPr="001357AA" w:rsidRDefault="001357AA" w:rsidP="001357AA">
      <w:pPr>
        <w:spacing w:before="100" w:beforeAutospacing="1" w:after="221" w:line="240" w:lineRule="auto"/>
        <w:ind w:left="822" w:firstLine="23"/>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Баланд бардоштани сатҳи фаҳмиши деҳқонон дар бораи хок, об ва хатарҳои биологӣ, иваз кардани тавсияҳои бемаврид бо тавсияҳои дар асоси санҷиш асосёфта ва азхудкунии таҷрибаҳои оқилона дар соҳаи кишоварзӣ тавассути чорабиниҳои зерин амалӣ карда мешавад:</w:t>
      </w:r>
    </w:p>
    <w:p w:rsidR="001357AA" w:rsidRPr="001357AA" w:rsidRDefault="001357AA" w:rsidP="001357AA">
      <w:pPr>
        <w:spacing w:before="100" w:beforeAutospacing="1" w:after="221" w:line="252" w:lineRule="auto"/>
        <w:ind w:left="1140" w:hanging="301"/>
        <w:jc w:val="both"/>
        <w:rPr>
          <w:rFonts w:ascii="Times New Roman" w:eastAsia="Times New Roman" w:hAnsi="Times New Roman" w:cs="Times New Roman"/>
          <w:sz w:val="24"/>
          <w:szCs w:val="24"/>
          <w:lang w:val="tg-Cyrl-TJ" w:eastAsia="ru-RU"/>
        </w:rPr>
      </w:pPr>
      <w:bookmarkStart w:id="60" w:name="bookmark59"/>
      <w:bookmarkEnd w:id="60"/>
      <w:r w:rsidRPr="001357AA">
        <w:rPr>
          <w:rFonts w:ascii="Times New Roman" w:eastAsia="Times New Roman" w:hAnsi="Times New Roman" w:cs="Times New Roman"/>
          <w:color w:val="000000"/>
          <w:sz w:val="24"/>
          <w:szCs w:val="24"/>
          <w:lang w:val="tg-Cyrl-TJ" w:eastAsia="ru-RU"/>
        </w:rPr>
        <w:t>(а)  баланд бардоштани ҳосилнокии замин тавассути беҳтар кардани қабати ҳосилхези хок, солимии хок ва пешгирии таназзули замин, аз ҷумла: (i) рушди инфрасохтори лабораторияи озмоишии хок ва об, аз ҷумла: баргузории корҳои сохтмонӣ, таъминоти таҷҳизот, ТИҲ ва нармафзор; (ii) таъсиси шабакаи лабораторияҳои марказии истинодӣ ва минтақавӣ; (iii) такмил додани роҳнамо / дастурҳо оид ба санҷиши хок ва истифодаи нуриҳо; ва (iv) хароҷоти амалиётӣ барои назорат ва мониторинги фаъолияти киштзорҳо.</w:t>
      </w:r>
    </w:p>
    <w:p w:rsidR="001357AA" w:rsidRPr="001357AA" w:rsidRDefault="001357AA" w:rsidP="001357AA">
      <w:pPr>
        <w:spacing w:before="100" w:beforeAutospacing="1" w:after="221" w:line="240" w:lineRule="auto"/>
        <w:ind w:left="1140" w:hanging="301"/>
        <w:jc w:val="both"/>
        <w:rPr>
          <w:rFonts w:ascii="Times New Roman" w:eastAsia="Times New Roman" w:hAnsi="Times New Roman" w:cs="Times New Roman"/>
          <w:sz w:val="24"/>
          <w:szCs w:val="24"/>
          <w:lang w:val="tg-Cyrl-TJ" w:eastAsia="ru-RU"/>
        </w:rPr>
      </w:pPr>
      <w:bookmarkStart w:id="61" w:name="bookmark60"/>
      <w:bookmarkEnd w:id="61"/>
      <w:r w:rsidRPr="001357AA">
        <w:rPr>
          <w:rFonts w:ascii="Times New Roman" w:eastAsia="Times New Roman" w:hAnsi="Times New Roman" w:cs="Times New Roman"/>
          <w:color w:val="000000"/>
          <w:sz w:val="24"/>
          <w:szCs w:val="24"/>
          <w:lang w:val="tg-Cyrl-TJ" w:eastAsia="ru-RU"/>
        </w:rPr>
        <w:t>(б)  таҳкими иқтидори Вазорати кишоварзӣ ва дигар муассисаҳои давлатӣ дар самти истифодаи таҷрибаҳои оқилона оид ба иқлим, аз ҷумла тавассути баргузории давраи омӯзишӣ; ва</w:t>
      </w:r>
    </w:p>
    <w:p w:rsidR="001357AA" w:rsidRPr="001357AA" w:rsidRDefault="001357AA" w:rsidP="001357AA">
      <w:pPr>
        <w:spacing w:before="100" w:beforeAutospacing="1" w:after="658" w:line="252" w:lineRule="auto"/>
        <w:ind w:left="1140" w:hanging="301"/>
        <w:jc w:val="both"/>
        <w:rPr>
          <w:rFonts w:ascii="Times New Roman" w:eastAsia="Times New Roman" w:hAnsi="Times New Roman" w:cs="Times New Roman"/>
          <w:sz w:val="24"/>
          <w:szCs w:val="24"/>
          <w:lang w:val="tg-Cyrl-TJ" w:eastAsia="ru-RU"/>
        </w:rPr>
      </w:pPr>
      <w:bookmarkStart w:id="62" w:name="bookmark61"/>
      <w:bookmarkEnd w:id="62"/>
      <w:r w:rsidRPr="001357AA">
        <w:rPr>
          <w:rFonts w:ascii="Times New Roman" w:eastAsia="Times New Roman" w:hAnsi="Times New Roman" w:cs="Times New Roman"/>
          <w:color w:val="000000"/>
          <w:sz w:val="24"/>
          <w:szCs w:val="24"/>
          <w:lang w:val="tg-Cyrl-TJ" w:eastAsia="ru-RU"/>
        </w:rPr>
        <w:t>(в)  фароҳам овардани заминаи мусоид барои дар оянда самарабахш истифода бурдани воситаҳои фосилавии рақамӣ ҷиҳати бознигарӣ ва санҷиши хок, аз ҷумла дар байни деҳқонон тарғиб бурдани таҷҳизот барои санҷиши хок дар киштзорҳо.</w:t>
      </w:r>
    </w:p>
    <w:p w:rsidR="001357AA" w:rsidRPr="001357AA" w:rsidRDefault="001357AA" w:rsidP="001357AA">
      <w:pPr>
        <w:spacing w:before="100" w:beforeAutospacing="1" w:after="221" w:line="240" w:lineRule="auto"/>
        <w:ind w:firstLine="782"/>
        <w:jc w:val="both"/>
        <w:rPr>
          <w:rFonts w:ascii="Times New Roman" w:eastAsia="Times New Roman" w:hAnsi="Times New Roman" w:cs="Times New Roman"/>
          <w:sz w:val="24"/>
          <w:szCs w:val="24"/>
          <w:lang w:eastAsia="ru-RU"/>
        </w:rPr>
      </w:pPr>
      <w:bookmarkStart w:id="63" w:name="bookmark62"/>
      <w:bookmarkEnd w:id="63"/>
      <w:r w:rsidRPr="001357AA">
        <w:rPr>
          <w:rFonts w:ascii="Times New Roman" w:eastAsia="Times New Roman" w:hAnsi="Times New Roman" w:cs="Times New Roman"/>
          <w:i/>
          <w:iCs/>
          <w:color w:val="000000"/>
          <w:sz w:val="24"/>
          <w:szCs w:val="24"/>
          <w:lang w:val="tg-Cyrl-TJ" w:eastAsia="ru-RU"/>
        </w:rPr>
        <w:lastRenderedPageBreak/>
        <w:t>3.3.      Муҳофизати зироат ва мубориза бо малах</w:t>
      </w:r>
    </w:p>
    <w:p w:rsidR="001357AA" w:rsidRPr="001357AA" w:rsidRDefault="001357AA" w:rsidP="001357AA">
      <w:pPr>
        <w:spacing w:before="100" w:beforeAutospacing="1" w:after="198" w:line="240" w:lineRule="auto"/>
        <w:ind w:left="981" w:firstLine="23"/>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Тақвият додани иқтидори агентиҳои ҳифзи зироатҳо ва мубориза бо малах бо мақсади ба бахши давлатӣ расонидани хизматрасонӣ дар самти ҳифзи растанӣ ва бо усули устувории экологӣ ба кишоварзон расонидани кӯмак ҷиҳати муҳофизат аз ҳашароти зараррасон, тавассути чорабиниҳои зерин амалӣ карда мешавад:</w:t>
      </w:r>
    </w:p>
    <w:p w:rsidR="001357AA" w:rsidRPr="001357AA" w:rsidRDefault="001357AA" w:rsidP="001357AA">
      <w:pPr>
        <w:spacing w:before="100" w:beforeAutospacing="1" w:after="198" w:line="240" w:lineRule="auto"/>
        <w:ind w:left="1321" w:hanging="318"/>
        <w:jc w:val="both"/>
        <w:rPr>
          <w:rFonts w:ascii="Times New Roman" w:eastAsia="Times New Roman" w:hAnsi="Times New Roman" w:cs="Times New Roman"/>
          <w:sz w:val="24"/>
          <w:szCs w:val="24"/>
          <w:lang w:val="tg-Cyrl-TJ" w:eastAsia="ru-RU"/>
        </w:rPr>
      </w:pPr>
      <w:bookmarkStart w:id="64" w:name="bookmark63"/>
      <w:bookmarkEnd w:id="64"/>
      <w:r w:rsidRPr="001357AA">
        <w:rPr>
          <w:rFonts w:ascii="Times New Roman" w:eastAsia="Times New Roman" w:hAnsi="Times New Roman" w:cs="Times New Roman"/>
          <w:color w:val="000000"/>
          <w:sz w:val="24"/>
          <w:szCs w:val="24"/>
          <w:lang w:val="tg-Cyrl-TJ" w:eastAsia="ru-RU"/>
        </w:rPr>
        <w:t>(а)   сармоягузорӣ дар амалисозии тадбирҳои васеи назоратӣ ҷиҳати назорат кардани малах, ҳисорот ва талафоти расонидаи он, аз ҷумла: (i) навсозии инфрасохтори лабораторияи ҳифзи зироатҳо, бо дарназардошти баргузории корҳои сохтмонӣ ва хариди таҷҳизот ва реагентҳои лабораторӣ; (ii) баланд бардоштани иқтидори техникии воҳидҳои ҳифзи зироатҳо ва мубориза бо малах, аз ҷумла таъмини маҳсулотҳои кимиёвӣ, молҳо ва таҷҳизот барои расонидани хизматрасонӣ ва тақвияти назорати киштзорҳо; (iii) хароҷоти амалиётӣ барои назорат ва мониторинги фаъолияти киштзорҳо; ва (iv) таҷҳизот барои фаъолият дар киштзорҳо ва идора ва маводҳои муҳим барои коршиносон, олимон ва кишоварзон; ва</w:t>
      </w:r>
    </w:p>
    <w:p w:rsidR="001357AA" w:rsidRPr="001357AA" w:rsidRDefault="001357AA" w:rsidP="001357AA">
      <w:pPr>
        <w:spacing w:before="100" w:beforeAutospacing="1" w:after="198" w:line="240" w:lineRule="auto"/>
        <w:ind w:left="1321" w:hanging="318"/>
        <w:jc w:val="both"/>
        <w:rPr>
          <w:rFonts w:ascii="Times New Roman" w:eastAsia="Times New Roman" w:hAnsi="Times New Roman" w:cs="Times New Roman"/>
          <w:sz w:val="24"/>
          <w:szCs w:val="24"/>
          <w:lang w:val="tg-Cyrl-TJ" w:eastAsia="ru-RU"/>
        </w:rPr>
      </w:pPr>
      <w:bookmarkStart w:id="65" w:name="bookmark64"/>
      <w:bookmarkEnd w:id="65"/>
      <w:r w:rsidRPr="001357AA">
        <w:rPr>
          <w:rFonts w:ascii="Times New Roman" w:eastAsia="Times New Roman" w:hAnsi="Times New Roman" w:cs="Times New Roman"/>
          <w:color w:val="000000"/>
          <w:sz w:val="24"/>
          <w:szCs w:val="24"/>
          <w:lang w:val="tg-Cyrl-TJ" w:eastAsia="ru-RU"/>
        </w:rPr>
        <w:t>(б)  сармоягузорӣ ба неруи инсонӣ барои амалисозии чораҳои назоратӣ, бо дарназардошти баргузории давраи омӯзишӣ: (i) барои агентиҳои ҳифзи зироатҳо ва мубориза бо малах дар сатҳи идоракунии оқилонаи иқлими кишоварзӣ ва маҷмӯи ҳашаротӣ зараррасон; ва (б) барои коршиносон, олимон ва кишоварзон дар идоракунии захираҳои табиӣ.</w:t>
      </w:r>
    </w:p>
    <w:p w:rsidR="001357AA" w:rsidRPr="001357AA" w:rsidRDefault="001357AA" w:rsidP="001357AA">
      <w:pPr>
        <w:keepNext/>
        <w:spacing w:before="100" w:beforeAutospacing="1" w:after="198" w:line="240" w:lineRule="auto"/>
        <w:ind w:firstLine="482"/>
        <w:rPr>
          <w:rFonts w:ascii="Times New Roman" w:eastAsia="Times New Roman" w:hAnsi="Times New Roman" w:cs="Times New Roman"/>
          <w:b/>
          <w:sz w:val="24"/>
          <w:szCs w:val="24"/>
          <w:lang w:val="tg-Cyrl-TJ" w:eastAsia="ru-RU"/>
        </w:rPr>
      </w:pPr>
      <w:bookmarkStart w:id="66" w:name="bookmark67"/>
      <w:bookmarkStart w:id="67" w:name="bookmark65"/>
      <w:bookmarkStart w:id="68" w:name="bookmark66"/>
      <w:bookmarkStart w:id="69" w:name="bookmark68"/>
      <w:bookmarkEnd w:id="66"/>
      <w:bookmarkEnd w:id="67"/>
      <w:bookmarkEnd w:id="68"/>
      <w:bookmarkEnd w:id="69"/>
      <w:r w:rsidRPr="001357AA">
        <w:rPr>
          <w:rFonts w:ascii="Times New Roman" w:eastAsia="Times New Roman" w:hAnsi="Times New Roman" w:cs="Times New Roman"/>
          <w:b/>
          <w:color w:val="000000"/>
          <w:sz w:val="24"/>
          <w:szCs w:val="24"/>
          <w:lang w:val="tg-Cyrl-TJ" w:eastAsia="ru-RU"/>
        </w:rPr>
        <w:t>4.            Идоракунӣ ва ҳамоҳангсозии лоиҳа</w:t>
      </w:r>
    </w:p>
    <w:p w:rsidR="001357AA" w:rsidRPr="001357AA" w:rsidRDefault="001357AA" w:rsidP="001357AA">
      <w:pPr>
        <w:spacing w:before="100" w:beforeAutospacing="1" w:after="198" w:line="252" w:lineRule="auto"/>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Дастгирии амалисозӣ ва идоракунии Лоиҳа, бо дарназардошти: (i) харид, идоракунии молиявӣ, идоракунии хавфи экологӣ ва иҷтимоӣ, ҷалби шаҳрвандон, мониторингу арзёбӣ ва ҳисоботдиҳӣ; аудити марбут ба лоиҳа; ва (iii) хароҷоти омӯзишӣ ва амалиётӣ барои Лоиҳа.</w:t>
      </w:r>
    </w:p>
    <w:p w:rsidR="001357AA" w:rsidRDefault="001357AA" w:rsidP="001357AA">
      <w:pPr>
        <w:keepNext/>
        <w:spacing w:before="100" w:beforeAutospacing="1" w:after="159" w:line="240" w:lineRule="auto"/>
        <w:jc w:val="both"/>
        <w:rPr>
          <w:rFonts w:ascii="Times New Roman" w:eastAsia="Times New Roman" w:hAnsi="Times New Roman" w:cs="Times New Roman"/>
          <w:b/>
          <w:color w:val="000000"/>
          <w:sz w:val="24"/>
          <w:szCs w:val="24"/>
          <w:lang w:val="tg-Cyrl-TJ" w:eastAsia="ru-RU"/>
        </w:rPr>
      </w:pPr>
      <w:bookmarkStart w:id="70" w:name="bookmark69"/>
      <w:bookmarkStart w:id="71" w:name="bookmark70"/>
      <w:bookmarkStart w:id="72" w:name="bookmark71"/>
      <w:bookmarkEnd w:id="70"/>
      <w:bookmarkEnd w:id="71"/>
      <w:bookmarkEnd w:id="72"/>
      <w:r>
        <w:rPr>
          <w:rFonts w:ascii="Times New Roman" w:eastAsia="Times New Roman" w:hAnsi="Times New Roman" w:cs="Times New Roman"/>
          <w:b/>
          <w:color w:val="000000"/>
          <w:sz w:val="24"/>
          <w:szCs w:val="24"/>
          <w:lang w:val="tg-Cyrl-TJ" w:eastAsia="ru-RU"/>
        </w:rPr>
        <w:br w:type="page"/>
      </w:r>
    </w:p>
    <w:p w:rsidR="001357AA" w:rsidRPr="001357AA" w:rsidRDefault="001357AA" w:rsidP="001357AA">
      <w:pPr>
        <w:keepNext/>
        <w:spacing w:before="100" w:beforeAutospacing="1" w:after="159" w:line="240" w:lineRule="auto"/>
        <w:jc w:val="both"/>
        <w:rPr>
          <w:rFonts w:ascii="Times New Roman" w:eastAsia="Times New Roman" w:hAnsi="Times New Roman" w:cs="Times New Roman"/>
          <w:b/>
          <w:sz w:val="24"/>
          <w:szCs w:val="24"/>
          <w:lang w:val="tg-Cyrl-TJ" w:eastAsia="ru-RU"/>
        </w:rPr>
      </w:pPr>
      <w:r w:rsidRPr="001357AA">
        <w:rPr>
          <w:rFonts w:ascii="Times New Roman" w:eastAsia="Times New Roman" w:hAnsi="Times New Roman" w:cs="Times New Roman"/>
          <w:b/>
          <w:color w:val="000000"/>
          <w:sz w:val="24"/>
          <w:szCs w:val="24"/>
          <w:lang w:val="tg-Cyrl-TJ" w:eastAsia="ru-RU"/>
        </w:rPr>
        <w:lastRenderedPageBreak/>
        <w:t>ЗАМИМАИ 2</w:t>
      </w:r>
    </w:p>
    <w:p w:rsidR="001357AA" w:rsidRPr="001357AA" w:rsidRDefault="001357AA" w:rsidP="001357AA">
      <w:pPr>
        <w:keepNext/>
        <w:spacing w:before="100" w:beforeAutospacing="1" w:after="159" w:line="240" w:lineRule="auto"/>
        <w:jc w:val="both"/>
        <w:rPr>
          <w:rFonts w:ascii="Times New Roman" w:eastAsia="Times New Roman" w:hAnsi="Times New Roman" w:cs="Times New Roman"/>
          <w:b/>
          <w:sz w:val="24"/>
          <w:szCs w:val="24"/>
          <w:lang w:val="tg-Cyrl-TJ" w:eastAsia="ru-RU"/>
        </w:rPr>
      </w:pPr>
      <w:bookmarkStart w:id="73" w:name="bookmark74"/>
      <w:bookmarkEnd w:id="73"/>
      <w:r w:rsidRPr="001357AA">
        <w:rPr>
          <w:rFonts w:ascii="Times New Roman" w:eastAsia="Times New Roman" w:hAnsi="Times New Roman" w:cs="Times New Roman"/>
          <w:b/>
          <w:color w:val="000000"/>
          <w:sz w:val="24"/>
          <w:szCs w:val="24"/>
          <w:lang w:val="tg-Cyrl-TJ" w:eastAsia="ru-RU"/>
        </w:rPr>
        <w:t>Амалисозии Лоиҳа</w:t>
      </w:r>
    </w:p>
    <w:p w:rsidR="001357AA" w:rsidRPr="001357AA" w:rsidRDefault="001357AA" w:rsidP="001357AA">
      <w:pPr>
        <w:keepNext/>
        <w:spacing w:before="100" w:beforeAutospacing="1" w:after="159" w:line="240" w:lineRule="auto"/>
        <w:jc w:val="both"/>
        <w:rPr>
          <w:rFonts w:ascii="Times New Roman" w:eastAsia="Times New Roman" w:hAnsi="Times New Roman" w:cs="Times New Roman"/>
          <w:b/>
          <w:sz w:val="24"/>
          <w:szCs w:val="24"/>
          <w:lang w:val="tg-Cyrl-TJ" w:eastAsia="ru-RU"/>
        </w:rPr>
      </w:pPr>
      <w:bookmarkStart w:id="74" w:name="bookmark75"/>
      <w:bookmarkEnd w:id="74"/>
      <w:r w:rsidRPr="001357AA">
        <w:rPr>
          <w:rFonts w:ascii="Times New Roman" w:eastAsia="Times New Roman" w:hAnsi="Times New Roman" w:cs="Times New Roman"/>
          <w:b/>
          <w:color w:val="000000"/>
          <w:sz w:val="24"/>
          <w:szCs w:val="24"/>
          <w:lang w:val="tg-Cyrl-TJ" w:eastAsia="ru-RU"/>
        </w:rPr>
        <w:t xml:space="preserve">Қисми I. </w:t>
      </w:r>
      <w:r w:rsidRPr="001357AA">
        <w:rPr>
          <w:rFonts w:ascii="Times New Roman" w:eastAsia="Times New Roman" w:hAnsi="Times New Roman" w:cs="Times New Roman"/>
          <w:b/>
          <w:color w:val="000000"/>
          <w:sz w:val="24"/>
          <w:szCs w:val="24"/>
          <w:u w:val="single"/>
          <w:lang w:val="tg-Cyrl-TJ" w:eastAsia="ru-RU"/>
        </w:rPr>
        <w:t>Механизмҳои амалисозӣ</w:t>
      </w:r>
    </w:p>
    <w:p w:rsidR="001357AA" w:rsidRPr="001357AA" w:rsidRDefault="001357AA" w:rsidP="001357AA">
      <w:pPr>
        <w:keepNext/>
        <w:spacing w:before="100" w:beforeAutospacing="1" w:after="159" w:line="240" w:lineRule="auto"/>
        <w:jc w:val="both"/>
        <w:rPr>
          <w:rFonts w:ascii="Times New Roman" w:eastAsia="Times New Roman" w:hAnsi="Times New Roman" w:cs="Times New Roman"/>
          <w:sz w:val="24"/>
          <w:szCs w:val="24"/>
          <w:lang w:val="tg-Cyrl-TJ" w:eastAsia="ru-RU"/>
        </w:rPr>
      </w:pPr>
      <w:bookmarkStart w:id="75" w:name="bookmark72"/>
      <w:bookmarkStart w:id="76" w:name="bookmark73"/>
      <w:bookmarkStart w:id="77" w:name="bookmark76"/>
      <w:bookmarkEnd w:id="75"/>
      <w:bookmarkEnd w:id="76"/>
      <w:bookmarkEnd w:id="77"/>
      <w:r w:rsidRPr="001357AA">
        <w:rPr>
          <w:rFonts w:ascii="Times New Roman" w:eastAsia="Times New Roman" w:hAnsi="Times New Roman" w:cs="Times New Roman"/>
          <w:color w:val="000000"/>
          <w:sz w:val="24"/>
          <w:szCs w:val="24"/>
          <w:lang w:val="tg-Cyrl-TJ" w:eastAsia="ru-RU"/>
        </w:rPr>
        <w:t>А. Механизмҳои институтсионалӣ.</w:t>
      </w:r>
    </w:p>
    <w:p w:rsidR="001357AA" w:rsidRPr="001357AA" w:rsidRDefault="001357AA" w:rsidP="001357AA">
      <w:pPr>
        <w:spacing w:before="100" w:beforeAutospacing="1" w:after="119" w:line="240" w:lineRule="auto"/>
        <w:ind w:left="459" w:hanging="459"/>
        <w:jc w:val="both"/>
        <w:rPr>
          <w:rFonts w:ascii="Times New Roman" w:eastAsia="Times New Roman" w:hAnsi="Times New Roman" w:cs="Times New Roman"/>
          <w:sz w:val="24"/>
          <w:szCs w:val="24"/>
          <w:lang w:val="tg-Cyrl-TJ" w:eastAsia="ru-RU"/>
        </w:rPr>
      </w:pPr>
      <w:bookmarkStart w:id="78" w:name="bookmark77"/>
      <w:bookmarkEnd w:id="78"/>
      <w:r w:rsidRPr="001357AA">
        <w:rPr>
          <w:rFonts w:ascii="Times New Roman" w:eastAsia="Times New Roman" w:hAnsi="Times New Roman" w:cs="Times New Roman"/>
          <w:color w:val="000000"/>
          <w:sz w:val="24"/>
          <w:szCs w:val="24"/>
          <w:lang w:val="tg-Cyrl-TJ" w:eastAsia="ru-RU"/>
        </w:rPr>
        <w:t>1.           Грантгиранда тавассути Вазорати кишоварзӣ, ки масъулияти амалисозии умумии Лоиҳаро ба уҳда дорад, дар тӯли амалисозии Лоиҳа чораҳои зерини институтсионалиро ба анҷом мерасонад:</w:t>
      </w:r>
    </w:p>
    <w:p w:rsidR="001357AA" w:rsidRPr="001357AA" w:rsidRDefault="001357AA" w:rsidP="001357AA">
      <w:pPr>
        <w:spacing w:before="100" w:beforeAutospacing="1" w:after="119" w:line="240" w:lineRule="auto"/>
        <w:ind w:left="879" w:hanging="420"/>
        <w:jc w:val="both"/>
        <w:rPr>
          <w:rFonts w:ascii="Times New Roman" w:eastAsia="Times New Roman" w:hAnsi="Times New Roman" w:cs="Times New Roman"/>
          <w:sz w:val="24"/>
          <w:szCs w:val="24"/>
          <w:lang w:val="tg-Cyrl-TJ" w:eastAsia="ru-RU"/>
        </w:rPr>
      </w:pPr>
      <w:bookmarkStart w:id="79" w:name="bookmark78"/>
      <w:bookmarkEnd w:id="79"/>
      <w:r w:rsidRPr="001357AA">
        <w:rPr>
          <w:rFonts w:ascii="Times New Roman" w:eastAsia="Times New Roman" w:hAnsi="Times New Roman" w:cs="Times New Roman"/>
          <w:color w:val="000000"/>
          <w:sz w:val="24"/>
          <w:szCs w:val="24"/>
          <w:lang w:val="tg-Cyrl-TJ" w:eastAsia="ru-RU"/>
        </w:rPr>
        <w:t>(a)        Вазорати кишоварзӣ дар давоми амалисозии Лоиҳа Гурӯҳи татбиқи Лоиҳаро бо сохтор, вазифаҳо, уҳдадориҳо ва ҳайати кормандони арзанда тибқи муқаррароти ДАЛ, ки барои Ассотсиатсия бо мақсади мониторинг, арзёбӣ ва назорати ҳаррӯзаи идоракунии Лоиҳа қобили қабул мебошад, нигоҳ медорад.</w:t>
      </w:r>
    </w:p>
    <w:p w:rsidR="001357AA" w:rsidRPr="001357AA" w:rsidRDefault="001357AA" w:rsidP="001357AA">
      <w:pPr>
        <w:spacing w:before="100" w:beforeAutospacing="1" w:after="119" w:line="240" w:lineRule="auto"/>
        <w:ind w:left="879" w:hanging="420"/>
        <w:jc w:val="both"/>
        <w:rPr>
          <w:rFonts w:ascii="Times New Roman" w:eastAsia="Times New Roman" w:hAnsi="Times New Roman" w:cs="Times New Roman"/>
          <w:sz w:val="24"/>
          <w:szCs w:val="24"/>
          <w:lang w:val="tg-Cyrl-TJ" w:eastAsia="ru-RU"/>
        </w:rPr>
      </w:pPr>
      <w:bookmarkStart w:id="80" w:name="bookmark79"/>
      <w:bookmarkEnd w:id="80"/>
      <w:r w:rsidRPr="001357AA">
        <w:rPr>
          <w:rFonts w:ascii="Times New Roman" w:eastAsia="Times New Roman" w:hAnsi="Times New Roman" w:cs="Times New Roman"/>
          <w:color w:val="000000"/>
          <w:sz w:val="24"/>
          <w:szCs w:val="24"/>
          <w:lang w:val="tg-Cyrl-TJ" w:eastAsia="ru-RU"/>
        </w:rPr>
        <w:t>(b)       Вазорати кишоварзӣ уҳдадор мешавад дар давоми се (3) моҳ аз санаи эътибор пайдо кардан ва минбаъд дар тӯли амалисозии Лоиҳа чунин амалҳоро ба анҷом расонад:</w:t>
      </w:r>
    </w:p>
    <w:p w:rsidR="001357AA" w:rsidRPr="001357AA" w:rsidRDefault="001357AA" w:rsidP="001357AA">
      <w:pPr>
        <w:spacing w:before="100" w:beforeAutospacing="1" w:after="119" w:line="240" w:lineRule="auto"/>
        <w:ind w:left="879" w:firstLine="40"/>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(i) ду дафтари минтақавии Лоиҳаро, дар вилоятҳои Суғд ва Хатлон бо сохтор, вазифаҳо, уҳдадориҳо ва ҳайати кормандони арзанда тибқи муқаррароти ДАЛ, ки барои Ассотсиатсия қобили қабул мебошад, созмон диҳад</w:t>
      </w:r>
    </w:p>
    <w:p w:rsidR="001357AA" w:rsidRPr="001357AA" w:rsidRDefault="001357AA" w:rsidP="001357AA">
      <w:pPr>
        <w:spacing w:before="100" w:beforeAutospacing="1" w:after="119" w:line="252" w:lineRule="auto"/>
        <w:ind w:left="879" w:firstLine="40"/>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i/>
          <w:iCs/>
          <w:color w:val="000000"/>
          <w:sz w:val="24"/>
          <w:szCs w:val="24"/>
          <w:lang w:val="tg-Cyrl-TJ" w:eastAsia="ru-RU"/>
        </w:rPr>
        <w:t>(U)</w:t>
      </w:r>
      <w:r w:rsidRPr="001357AA">
        <w:rPr>
          <w:rFonts w:ascii="Times New Roman" w:eastAsia="Times New Roman" w:hAnsi="Times New Roman" w:cs="Times New Roman"/>
          <w:color w:val="000000"/>
          <w:sz w:val="24"/>
          <w:szCs w:val="24"/>
          <w:lang w:val="tg-Cyrl-TJ" w:eastAsia="ru-RU"/>
        </w:rPr>
        <w:t xml:space="preserve"> Кумитаи роҳбарикунандаи Лоиҳа бо таркиб ва супоришҳои барои Ассотсиатсия қобили қабул, аз ҷониби Муовини Сарвазир (сарпарасти соҳа), ки нақши он тавсия додани масъалаҳои стратегӣ, ҳамоҳангсозии ҳаматарафаи ташкилотҳои гуногуни ҷамъиятӣ, ки дар амалисозии Лоиҳа ҷалб шудаанд ва муайян кардани мушкилиҳои калидӣ, ки бояд аз ҷониби Ҳукумат эътибор дода шуда, барои ҳалли онҳо мусоидат карда шавад, мебошад, роҳбарӣ мекунад; ва</w:t>
      </w:r>
    </w:p>
    <w:p w:rsidR="001357AA" w:rsidRPr="001357AA" w:rsidRDefault="001357AA" w:rsidP="001357AA">
      <w:pPr>
        <w:spacing w:before="100" w:beforeAutospacing="1" w:after="119" w:line="240" w:lineRule="auto"/>
        <w:ind w:left="879" w:firstLine="40"/>
        <w:jc w:val="both"/>
        <w:rPr>
          <w:rFonts w:ascii="Times New Roman" w:eastAsia="Times New Roman" w:hAnsi="Times New Roman" w:cs="Times New Roman"/>
          <w:sz w:val="24"/>
          <w:szCs w:val="24"/>
          <w:lang w:val="tg-Cyrl-TJ" w:eastAsia="ru-RU"/>
        </w:rPr>
      </w:pPr>
      <w:r w:rsidRPr="001357AA">
        <w:rPr>
          <w:rFonts w:ascii="Times New Roman" w:eastAsia="Times New Roman" w:hAnsi="Times New Roman" w:cs="Times New Roman"/>
          <w:color w:val="000000"/>
          <w:sz w:val="24"/>
          <w:szCs w:val="24"/>
          <w:lang w:val="tg-Cyrl-TJ" w:eastAsia="ru-RU"/>
        </w:rPr>
        <w:t>(iii) Кумитаи техникии Лоиҳа бо таркиб ва супоришҳои барои Ассотсиатсия қобили қабул, аз ҷониби муовини вазири кишоварзӣ (сарпарасти соҳа), ки нақши он додани машварати техникӣ ба ГТЛ оид ба сифати ҳисобот ҷиҳати амалисозӣ ва таҳқиқоти махсус, роҳнамоӣ, ҳуҷҷатгузории таҷрибаи пешқадам, инчунин ҳисоботдиҳӣ оид ба мониторинг ва арзёбии Лоиҳа мебошад, роҳбарӣ мекунад</w:t>
      </w:r>
    </w:p>
    <w:p w:rsidR="001357AA" w:rsidRPr="001357AA" w:rsidRDefault="001357AA" w:rsidP="001357AA">
      <w:pPr>
        <w:spacing w:before="100" w:beforeAutospacing="1" w:after="119" w:line="240" w:lineRule="auto"/>
        <w:ind w:left="459" w:hanging="459"/>
        <w:jc w:val="both"/>
        <w:rPr>
          <w:rFonts w:ascii="Times New Roman" w:eastAsia="Times New Roman" w:hAnsi="Times New Roman" w:cs="Times New Roman"/>
          <w:sz w:val="24"/>
          <w:szCs w:val="24"/>
          <w:lang w:val="tg-Cyrl-TJ" w:eastAsia="ru-RU"/>
        </w:rPr>
      </w:pPr>
      <w:bookmarkStart w:id="81" w:name="bookmark80"/>
      <w:bookmarkEnd w:id="81"/>
      <w:r w:rsidRPr="001357AA">
        <w:rPr>
          <w:rFonts w:ascii="Times New Roman" w:eastAsia="Times New Roman" w:hAnsi="Times New Roman" w:cs="Times New Roman"/>
          <w:color w:val="000000"/>
          <w:sz w:val="24"/>
          <w:szCs w:val="24"/>
          <w:lang w:val="tg-Cyrl-TJ" w:eastAsia="ru-RU"/>
        </w:rPr>
        <w:t>2.           Вазорати кишоварзӣ уҳдадор мешавад: (а) ДАЛ-ро мутобиқи муқаррароти Созишномаи мазкур, ки барои Ассотсиатсия қаноатбахш мебошад, таҳия ва қабул намояд; ва (б) Лоиҳаро тибқи муқаррароти ДАЛ, ки он бе розигии пешакии хаттии Ассотсиатсия тағйир дода намешавад, боздошта, бекор ва ё рад карда намешавад, амалӣ намояд. Дар сурати пайдо шудани ихтилофот байни муқаррароти Созишномаи мазкур ва ДАЛ, ба Созишномаи мазкур бартарӣ дода мешавад.</w:t>
      </w:r>
    </w:p>
    <w:p w:rsidR="001357AA" w:rsidRPr="001357AA" w:rsidRDefault="001357AA" w:rsidP="001357AA">
      <w:pPr>
        <w:spacing w:before="100" w:beforeAutospacing="1" w:after="119" w:line="240" w:lineRule="auto"/>
        <w:ind w:left="459" w:hanging="459"/>
        <w:jc w:val="both"/>
        <w:rPr>
          <w:rFonts w:ascii="Times New Roman" w:eastAsia="Times New Roman" w:hAnsi="Times New Roman" w:cs="Times New Roman"/>
          <w:sz w:val="24"/>
          <w:szCs w:val="24"/>
          <w:lang w:val="tg-Cyrl-TJ" w:eastAsia="ru-RU"/>
        </w:rPr>
      </w:pPr>
      <w:bookmarkStart w:id="82" w:name="bookmark81"/>
      <w:bookmarkEnd w:id="82"/>
      <w:r w:rsidRPr="001357AA">
        <w:rPr>
          <w:rFonts w:ascii="Times New Roman" w:eastAsia="Times New Roman" w:hAnsi="Times New Roman" w:cs="Times New Roman"/>
          <w:color w:val="000000"/>
          <w:sz w:val="24"/>
          <w:szCs w:val="24"/>
          <w:lang w:val="tg-Cyrl-TJ" w:eastAsia="ru-RU"/>
        </w:rPr>
        <w:t>3.           На дертар аз ду (2) мох аз санаи эътибор пайдо кардан, ГТЛ уҳдадор мешавад, ки барномаи муҳосибиро барои идоракунии муҳосибӣ, буҷетикунонӣ ва ҳисоботдиҳии молиявии Лоиҳа насб намуда, ин амалро дар ду дафтарӣ минтақавӣ низ иҷро намояд.</w:t>
      </w:r>
    </w:p>
    <w:p w:rsidR="001357AA" w:rsidRPr="001357AA" w:rsidRDefault="001357AA" w:rsidP="001357AA">
      <w:pPr>
        <w:keepNext/>
        <w:spacing w:before="100" w:beforeAutospacing="1" w:after="159" w:line="240" w:lineRule="auto"/>
        <w:jc w:val="both"/>
        <w:rPr>
          <w:rFonts w:ascii="Times New Roman" w:eastAsia="Times New Roman" w:hAnsi="Times New Roman" w:cs="Times New Roman"/>
          <w:sz w:val="24"/>
          <w:szCs w:val="24"/>
          <w:lang w:val="tg-Cyrl-TJ" w:eastAsia="ru-RU"/>
        </w:rPr>
      </w:pPr>
      <w:bookmarkStart w:id="83" w:name="bookmark82"/>
      <w:bookmarkStart w:id="84" w:name="bookmark83"/>
      <w:bookmarkStart w:id="85" w:name="bookmark84"/>
      <w:bookmarkEnd w:id="83"/>
      <w:bookmarkEnd w:id="84"/>
      <w:bookmarkEnd w:id="85"/>
      <w:r w:rsidRPr="001357AA">
        <w:rPr>
          <w:rFonts w:ascii="Times New Roman" w:eastAsia="Times New Roman" w:hAnsi="Times New Roman" w:cs="Times New Roman"/>
          <w:color w:val="000000"/>
          <w:sz w:val="24"/>
          <w:szCs w:val="24"/>
          <w:lang w:val="tg-Cyrl-TJ" w:eastAsia="ru-RU"/>
        </w:rPr>
        <w:lastRenderedPageBreak/>
        <w:t>В. Стандартҳои экологӣ ва иҷтимоӣ.</w:t>
      </w:r>
    </w:p>
    <w:p w:rsidR="001357AA" w:rsidRPr="001357AA" w:rsidRDefault="001357AA" w:rsidP="001357AA">
      <w:pPr>
        <w:spacing w:before="100" w:beforeAutospacing="1" w:after="119" w:line="256" w:lineRule="auto"/>
        <w:ind w:left="459" w:hanging="459"/>
        <w:jc w:val="both"/>
        <w:rPr>
          <w:rFonts w:ascii="Times New Roman" w:eastAsia="Times New Roman" w:hAnsi="Times New Roman" w:cs="Times New Roman"/>
          <w:sz w:val="24"/>
          <w:szCs w:val="24"/>
          <w:lang w:val="tg-Cyrl-TJ" w:eastAsia="ru-RU"/>
        </w:rPr>
      </w:pPr>
      <w:bookmarkStart w:id="86" w:name="bookmark85"/>
      <w:bookmarkEnd w:id="86"/>
      <w:r w:rsidRPr="001357AA">
        <w:rPr>
          <w:rFonts w:ascii="Times New Roman" w:eastAsia="Times New Roman" w:hAnsi="Times New Roman" w:cs="Times New Roman"/>
          <w:color w:val="000000"/>
          <w:sz w:val="24"/>
          <w:szCs w:val="24"/>
          <w:lang w:val="tg-Cyrl-TJ" w:eastAsia="ru-RU"/>
        </w:rPr>
        <w:t>1.           Грантгиранда амалисозии Лоиҳаро мутобиқ ба стандартҳои экологӣ ва иҷтимоӣ, ки барои Ассотсиатсия қобили қабул мебошад, таъмин менамояд.</w:t>
      </w:r>
    </w:p>
    <w:p w:rsidR="001357AA" w:rsidRPr="001357AA" w:rsidRDefault="001357AA" w:rsidP="001357AA">
      <w:pPr>
        <w:spacing w:before="100" w:beforeAutospacing="1" w:after="119" w:line="252" w:lineRule="auto"/>
        <w:ind w:left="459" w:hanging="459"/>
        <w:jc w:val="both"/>
        <w:rPr>
          <w:rFonts w:ascii="Times New Roman" w:eastAsia="Times New Roman" w:hAnsi="Times New Roman" w:cs="Times New Roman"/>
          <w:sz w:val="24"/>
          <w:szCs w:val="24"/>
          <w:lang w:val="tg-Cyrl-TJ" w:eastAsia="ru-RU"/>
        </w:rPr>
      </w:pPr>
      <w:bookmarkStart w:id="87" w:name="bookmark86"/>
      <w:bookmarkEnd w:id="87"/>
      <w:r w:rsidRPr="001357AA">
        <w:rPr>
          <w:rFonts w:ascii="Times New Roman" w:eastAsia="Times New Roman" w:hAnsi="Times New Roman" w:cs="Times New Roman"/>
          <w:color w:val="000000"/>
          <w:sz w:val="24"/>
          <w:szCs w:val="24"/>
          <w:lang w:val="tg-Cyrl-TJ" w:eastAsia="ru-RU"/>
        </w:rPr>
        <w:t>2.           Бе маҳдуд кардани муқаррароти сархати 1 болозикр, Грантгиранда Лоиҳаро тибқи Нақшаи уҳдадориҳои экологӣ ва иҷтимоӣ («НУЭИ»), ки барои Ассотсиатсия қобили қабул мебошад, таъмин менамояд. Бо ҳамин Грантгиранда қабул мекунад, ки:</w:t>
      </w:r>
    </w:p>
    <w:p w:rsidR="001357AA" w:rsidRPr="001357AA" w:rsidRDefault="001357AA" w:rsidP="001357AA">
      <w:pPr>
        <w:spacing w:before="100" w:beforeAutospacing="1" w:after="119" w:line="240" w:lineRule="auto"/>
        <w:ind w:left="941" w:hanging="459"/>
        <w:jc w:val="both"/>
        <w:rPr>
          <w:rFonts w:ascii="Times New Roman" w:eastAsia="Times New Roman" w:hAnsi="Times New Roman" w:cs="Times New Roman"/>
          <w:sz w:val="24"/>
          <w:szCs w:val="24"/>
          <w:lang w:val="tg-Cyrl-TJ" w:eastAsia="ru-RU"/>
        </w:rPr>
      </w:pPr>
      <w:bookmarkStart w:id="88" w:name="bookmark87"/>
      <w:bookmarkEnd w:id="88"/>
      <w:r w:rsidRPr="001357AA">
        <w:rPr>
          <w:rFonts w:ascii="Times New Roman" w:eastAsia="Times New Roman" w:hAnsi="Times New Roman" w:cs="Times New Roman"/>
          <w:color w:val="000000"/>
          <w:sz w:val="24"/>
          <w:szCs w:val="24"/>
          <w:lang w:val="tg-Cyrl-TJ" w:eastAsia="ru-RU"/>
        </w:rPr>
        <w:t>(a)         меъёрҳо ва амалҳое, ки дар НУЭИ муайян шудаанд, бо диққати зарурӣ ва самаранокӣ амалӣ карда мешаванд;</w:t>
      </w:r>
    </w:p>
    <w:p w:rsidR="001357AA" w:rsidRPr="001357AA" w:rsidRDefault="001357AA" w:rsidP="001357AA">
      <w:pPr>
        <w:spacing w:before="100" w:beforeAutospacing="1" w:after="119" w:line="256" w:lineRule="auto"/>
        <w:ind w:left="941" w:hanging="459"/>
        <w:jc w:val="both"/>
        <w:rPr>
          <w:rFonts w:ascii="Times New Roman" w:eastAsia="Times New Roman" w:hAnsi="Times New Roman" w:cs="Times New Roman"/>
          <w:sz w:val="24"/>
          <w:szCs w:val="24"/>
          <w:lang w:val="tg-Cyrl-TJ" w:eastAsia="ru-RU"/>
        </w:rPr>
      </w:pPr>
      <w:bookmarkStart w:id="89" w:name="bookmark88"/>
      <w:bookmarkEnd w:id="89"/>
      <w:r w:rsidRPr="001357AA">
        <w:rPr>
          <w:rFonts w:ascii="Times New Roman" w:eastAsia="Times New Roman" w:hAnsi="Times New Roman" w:cs="Times New Roman"/>
          <w:color w:val="000000"/>
          <w:sz w:val="24"/>
          <w:szCs w:val="24"/>
          <w:lang w:val="tg-Cyrl-TJ" w:eastAsia="ru-RU"/>
        </w:rPr>
        <w:t>(b)         маблағҳои кофӣ барои пӯшонидани хароҷоти вобаста ба амалисозии НУЭИ дастрас мебошад;</w:t>
      </w:r>
    </w:p>
    <w:p w:rsidR="001357AA" w:rsidRPr="001357AA" w:rsidRDefault="001357AA" w:rsidP="001357AA">
      <w:pPr>
        <w:spacing w:before="100" w:beforeAutospacing="1" w:after="119" w:line="256" w:lineRule="auto"/>
        <w:ind w:left="941" w:hanging="459"/>
        <w:jc w:val="both"/>
        <w:rPr>
          <w:rFonts w:ascii="Times New Roman" w:eastAsia="Times New Roman" w:hAnsi="Times New Roman" w:cs="Times New Roman"/>
          <w:sz w:val="24"/>
          <w:szCs w:val="24"/>
          <w:lang w:val="tg-Cyrl-TJ" w:eastAsia="ru-RU"/>
        </w:rPr>
      </w:pPr>
      <w:bookmarkStart w:id="90" w:name="bookmark89"/>
      <w:bookmarkEnd w:id="90"/>
      <w:r w:rsidRPr="001357AA">
        <w:rPr>
          <w:rFonts w:ascii="Times New Roman" w:eastAsia="Times New Roman" w:hAnsi="Times New Roman" w:cs="Times New Roman"/>
          <w:color w:val="000000"/>
          <w:sz w:val="24"/>
          <w:szCs w:val="24"/>
          <w:lang w:val="tg-Cyrl-TJ" w:eastAsia="ru-RU"/>
        </w:rPr>
        <w:t>(c)        сиёсат ва расмиёти НУЭИ нигоҳ дошта шуда, кормандони соҳибихтисос ва ботаҷриба бо шумораи кофӣ барои амалисозии НУЭИ равона карда мешаванд; ва</w:t>
      </w:r>
    </w:p>
    <w:p w:rsidR="001357AA" w:rsidRPr="001357AA" w:rsidRDefault="001357AA" w:rsidP="001357AA">
      <w:pPr>
        <w:spacing w:before="100" w:beforeAutospacing="1" w:after="119" w:line="240" w:lineRule="auto"/>
        <w:ind w:left="919" w:hanging="442"/>
        <w:jc w:val="both"/>
        <w:rPr>
          <w:rFonts w:ascii="Times New Roman" w:eastAsia="Times New Roman" w:hAnsi="Times New Roman" w:cs="Times New Roman"/>
          <w:sz w:val="24"/>
          <w:szCs w:val="24"/>
          <w:lang w:val="tg-Cyrl-TJ" w:eastAsia="ru-RU"/>
        </w:rPr>
      </w:pPr>
      <w:bookmarkStart w:id="91" w:name="bookmark90"/>
      <w:bookmarkEnd w:id="91"/>
      <w:r w:rsidRPr="001357AA">
        <w:rPr>
          <w:rFonts w:ascii="Times New Roman" w:eastAsia="Times New Roman" w:hAnsi="Times New Roman" w:cs="Times New Roman"/>
          <w:color w:val="000000"/>
          <w:sz w:val="24"/>
          <w:szCs w:val="24"/>
          <w:lang w:val="tg-Cyrl-TJ" w:eastAsia="ru-RU"/>
        </w:rPr>
        <w:t>(d)        НУЭИ ё ҳама гуна муқаррароти он тағйир дода намешавад, бекор, боздошт ва ё қать карда намешавад, ба истиснои ҳолатҳое, ки агар Ассотсиатсия дар шакли хаттӣ, тибқи муқаррароти НУЭИ муроҷиат карда, муайян кунад, ки зарурати такмили НУЭИ фавран ошкор карда шудааст.</w:t>
      </w:r>
    </w:p>
    <w:p w:rsidR="001357AA" w:rsidRPr="001357AA" w:rsidRDefault="001357AA" w:rsidP="001357AA">
      <w:pPr>
        <w:spacing w:before="100" w:beforeAutospacing="1" w:after="119" w:line="240" w:lineRule="auto"/>
        <w:ind w:left="442" w:hanging="442"/>
        <w:jc w:val="both"/>
        <w:rPr>
          <w:rFonts w:ascii="Times New Roman" w:eastAsia="Times New Roman" w:hAnsi="Times New Roman" w:cs="Times New Roman"/>
          <w:sz w:val="24"/>
          <w:szCs w:val="24"/>
          <w:lang w:val="tg-Cyrl-TJ" w:eastAsia="ru-RU"/>
        </w:rPr>
      </w:pPr>
      <w:bookmarkStart w:id="92" w:name="bookmark91"/>
      <w:bookmarkEnd w:id="92"/>
      <w:r w:rsidRPr="001357AA">
        <w:rPr>
          <w:rFonts w:ascii="Times New Roman" w:eastAsia="Times New Roman" w:hAnsi="Times New Roman" w:cs="Times New Roman"/>
          <w:color w:val="000000"/>
          <w:sz w:val="24"/>
          <w:szCs w:val="24"/>
          <w:lang w:val="tg-Cyrl-TJ" w:eastAsia="ru-RU"/>
        </w:rPr>
        <w:t>3.          Дар сурати муайян шудани номутобиқатӣ байни НУЭИ ва муқаррароти Созишномаи мазкур, муқаррароти Созишномаи мазкур бартарӣ дорад.</w:t>
      </w:r>
    </w:p>
    <w:p w:rsidR="001357AA" w:rsidRPr="001357AA" w:rsidRDefault="001357AA" w:rsidP="001357AA">
      <w:pPr>
        <w:spacing w:before="100" w:beforeAutospacing="1" w:after="119" w:line="252" w:lineRule="auto"/>
        <w:jc w:val="both"/>
        <w:rPr>
          <w:rFonts w:ascii="Times New Roman" w:eastAsia="Times New Roman" w:hAnsi="Times New Roman" w:cs="Times New Roman"/>
          <w:sz w:val="24"/>
          <w:szCs w:val="24"/>
          <w:lang w:val="tg-Cyrl-TJ" w:eastAsia="ru-RU"/>
        </w:rPr>
      </w:pPr>
      <w:bookmarkStart w:id="93" w:name="bookmark92"/>
      <w:bookmarkEnd w:id="93"/>
      <w:r w:rsidRPr="001357AA">
        <w:rPr>
          <w:rFonts w:ascii="Times New Roman" w:eastAsia="Times New Roman" w:hAnsi="Times New Roman" w:cs="Times New Roman"/>
          <w:color w:val="000000"/>
          <w:sz w:val="24"/>
          <w:szCs w:val="24"/>
          <w:lang w:val="tg-Cyrl-TJ" w:eastAsia="ru-RU"/>
        </w:rPr>
        <w:t>4.           Грантгиранда қабул мекунад, ки:</w:t>
      </w:r>
    </w:p>
    <w:p w:rsidR="001357AA" w:rsidRPr="001357AA" w:rsidRDefault="001357AA" w:rsidP="001357AA">
      <w:pPr>
        <w:spacing w:before="100" w:beforeAutospacing="1" w:after="119" w:line="252" w:lineRule="auto"/>
        <w:ind w:left="919" w:hanging="442"/>
        <w:jc w:val="both"/>
        <w:rPr>
          <w:rFonts w:ascii="Times New Roman" w:eastAsia="Times New Roman" w:hAnsi="Times New Roman" w:cs="Times New Roman"/>
          <w:sz w:val="24"/>
          <w:szCs w:val="24"/>
          <w:lang w:val="tg-Cyrl-TJ" w:eastAsia="ru-RU"/>
        </w:rPr>
      </w:pPr>
      <w:bookmarkStart w:id="94" w:name="bookmark93"/>
      <w:bookmarkEnd w:id="94"/>
      <w:r w:rsidRPr="001357AA">
        <w:rPr>
          <w:rFonts w:ascii="Times New Roman" w:eastAsia="Times New Roman" w:hAnsi="Times New Roman" w:cs="Times New Roman"/>
          <w:color w:val="000000"/>
          <w:sz w:val="24"/>
          <w:szCs w:val="24"/>
          <w:lang w:val="tg-Cyrl-TJ" w:eastAsia="ru-RU"/>
        </w:rPr>
        <w:t>(a)        тамоми чораҳои зарурӣ барои ҷамъоварӣ, тартиб додан ва ба Ассотсиатсия пешниҳод кардани ҳисоботҳои мунтазам, чи тавре ки дар муқаррароти НУЭИ пешбинӣ шудааст ва фавран дар як ҳисобот ё ҳисоботи алоҳида, дар сурате, ки Ассотсиатсия маълумот дар бораи вазъи риояи НУЭИ ва асбобҳои экологӣ ва иҷтимоие, ки дар он зикр шудаанд, ҳама чунин ҳисоботҳо, дар шакл ва мундариҷаи барои Ассотсиатсия қобили қабул мебошад, аз ҷумла: (i) вазъи амалисозии НУЭИ; (ii) шароит, агар ягон ҳолати он ба амалисозии НУЭИ халал ё таҳдид мекунанд; ва (iii) амалҳои ислоҳӣ ва пешгирикунанда ё барои ҳалли чунин шароит талаб карда мешаванд; инчунин</w:t>
      </w:r>
    </w:p>
    <w:p w:rsidR="001357AA" w:rsidRPr="001357AA" w:rsidRDefault="001357AA" w:rsidP="001357AA">
      <w:pPr>
        <w:spacing w:before="100" w:beforeAutospacing="1" w:after="119" w:line="252" w:lineRule="auto"/>
        <w:ind w:left="919" w:hanging="442"/>
        <w:jc w:val="both"/>
        <w:rPr>
          <w:rFonts w:ascii="Times New Roman" w:eastAsia="Times New Roman" w:hAnsi="Times New Roman" w:cs="Times New Roman"/>
          <w:sz w:val="24"/>
          <w:szCs w:val="24"/>
          <w:lang w:val="tg-Cyrl-TJ" w:eastAsia="ru-RU"/>
        </w:rPr>
      </w:pPr>
      <w:bookmarkStart w:id="95" w:name="bookmark94"/>
      <w:bookmarkEnd w:id="95"/>
      <w:r w:rsidRPr="001357AA">
        <w:rPr>
          <w:rFonts w:ascii="Times New Roman" w:eastAsia="Times New Roman" w:hAnsi="Times New Roman" w:cs="Times New Roman"/>
          <w:color w:val="000000"/>
          <w:sz w:val="24"/>
          <w:szCs w:val="24"/>
          <w:lang w:val="tg-Cyrl-TJ" w:eastAsia="ru-RU"/>
        </w:rPr>
        <w:t>(b)        Ассотсиатсия саривақт дар бораи ягон ҳодиса ё садамаи марбут, ки ба Лоиҳа таъсир мерасонад, ки мутобиқи он ба муҳити зист, ҷамоатҳои зарардида, аҳолӣ ё коргарон таъсири бад мерасонад ё эҳтимол дорад, тибқи муқаррароти НУЭИ огоҳ карда мешавад, аз ҷумла масъалаҳои вобаста ба воситаҳои экологӣ ва иҷтимоии дар он истинодшуда ва стандартҳои экологӣ ва иҷтимоӣ.</w:t>
      </w:r>
    </w:p>
    <w:p w:rsidR="001357AA" w:rsidRPr="001357AA" w:rsidRDefault="001357AA" w:rsidP="001357AA">
      <w:pPr>
        <w:spacing w:before="100" w:beforeAutospacing="1" w:after="119" w:line="252" w:lineRule="auto"/>
        <w:ind w:left="919" w:hanging="442"/>
        <w:jc w:val="both"/>
        <w:rPr>
          <w:rFonts w:ascii="Times New Roman" w:eastAsia="Times New Roman" w:hAnsi="Times New Roman" w:cs="Times New Roman"/>
          <w:sz w:val="24"/>
          <w:szCs w:val="24"/>
          <w:lang w:val="tg-Cyrl-TJ" w:eastAsia="ru-RU"/>
        </w:rPr>
      </w:pPr>
      <w:bookmarkStart w:id="96" w:name="bookmark95"/>
      <w:bookmarkEnd w:id="96"/>
      <w:r w:rsidRPr="001357AA">
        <w:rPr>
          <w:rFonts w:ascii="Times New Roman" w:eastAsia="Times New Roman" w:hAnsi="Times New Roman" w:cs="Times New Roman"/>
          <w:color w:val="000000"/>
          <w:sz w:val="24"/>
          <w:szCs w:val="24"/>
          <w:lang w:val="tg-Cyrl-TJ" w:eastAsia="ru-RU"/>
        </w:rPr>
        <w:t>5.           Грантгиранда уҳдадор мешавад, ки механизми дастраси шикоятҳоро таъсис диҳад, ба табъ расонад, нигоҳ дорад ва ба кор барад, то қабул ва мусоидат ба ҳалли мушкилот ва шикоятҳои одамони зарардидаи Лоиҳаро қабул кунад ва барои ҳалли ин масъалаҳо ё мусоидат ба ҳалли ин масъалаҳо тамоми чораҳои зарурӣ ва мувофиқро, ки барои Ассотсиатсия қобили қабул мебошад, андешад.</w:t>
      </w:r>
    </w:p>
    <w:p w:rsidR="001357AA" w:rsidRPr="001357AA" w:rsidRDefault="001357AA" w:rsidP="001357AA">
      <w:pPr>
        <w:spacing w:before="100" w:beforeAutospacing="1" w:after="142" w:line="240" w:lineRule="auto"/>
        <w:ind w:left="459" w:hanging="459"/>
        <w:jc w:val="both"/>
        <w:rPr>
          <w:rFonts w:ascii="Times New Roman" w:eastAsia="Times New Roman" w:hAnsi="Times New Roman" w:cs="Times New Roman"/>
          <w:sz w:val="24"/>
          <w:szCs w:val="24"/>
          <w:lang w:val="tg-Cyrl-TJ" w:eastAsia="ru-RU"/>
        </w:rPr>
      </w:pPr>
      <w:bookmarkStart w:id="97" w:name="bookmark96"/>
      <w:bookmarkEnd w:id="97"/>
      <w:r w:rsidRPr="001357AA">
        <w:rPr>
          <w:rFonts w:ascii="Times New Roman" w:eastAsia="Times New Roman" w:hAnsi="Times New Roman" w:cs="Times New Roman"/>
          <w:color w:val="000000"/>
          <w:sz w:val="24"/>
          <w:szCs w:val="24"/>
          <w:lang w:val="tg-Cyrl-TJ" w:eastAsia="ru-RU"/>
        </w:rPr>
        <w:lastRenderedPageBreak/>
        <w:t>6.           Грантгиранда уҳдадор мешавад, ки ҳамаи ҳуҷҷатҳои тендерӣ ва қарордодҳои корҳои сохтмонии дар доираи Лоиҳа, уҳдадории пудратчиён ва зерпудратчиён ва шахсони ҳуқуқиро дар бар гирифта, ҷиҳати: (а) ҷанбаҳои дахлдори НУЭИ ва ҳуҷҷатҳои экологӣ ва иҷтимоии дар он зикршударо риоя кунанд; ва (б) қабул ва татбиқи кодексҳои рафтор, ки аз ҷониби ҳамаи коргарон пешниҳод ва имзо карда мешаванд, дар бораи чораҳо оид ба ҳалли хатарҳои экологӣ, иҷтимоӣ, саломатӣ ва бехатарӣ ва хавфҳои истисмори ҷинсӣ ва зӯроварӣ, озори ҷинсӣ ва зӯроварӣ нисбати кӯдакон муфассал оварда шудааст ва ҳамаи ин ба он дахл дорад чунин корҳои сохтмонӣ тибқи шартномаҳои зикршуда фармоиш дода шудаанд ё иҷро карда мешаванд.</w:t>
      </w:r>
    </w:p>
    <w:p w:rsidR="001357AA" w:rsidRPr="001357AA" w:rsidRDefault="001357AA" w:rsidP="001357AA">
      <w:pPr>
        <w:keepNext/>
        <w:spacing w:before="100" w:beforeAutospacing="1" w:after="142" w:line="240" w:lineRule="auto"/>
        <w:rPr>
          <w:rFonts w:ascii="Times New Roman" w:eastAsia="Times New Roman" w:hAnsi="Times New Roman" w:cs="Times New Roman"/>
          <w:b/>
          <w:sz w:val="24"/>
          <w:szCs w:val="24"/>
          <w:lang w:val="tg-Cyrl-TJ" w:eastAsia="ru-RU"/>
        </w:rPr>
      </w:pPr>
      <w:bookmarkStart w:id="98" w:name="bookmark97"/>
      <w:bookmarkStart w:id="99" w:name="bookmark98"/>
      <w:bookmarkStart w:id="100" w:name="bookmark99"/>
      <w:bookmarkEnd w:id="98"/>
      <w:bookmarkEnd w:id="99"/>
      <w:bookmarkEnd w:id="100"/>
      <w:r w:rsidRPr="001357AA">
        <w:rPr>
          <w:rFonts w:ascii="Times New Roman" w:eastAsia="Times New Roman" w:hAnsi="Times New Roman" w:cs="Times New Roman"/>
          <w:b/>
          <w:color w:val="000000"/>
          <w:sz w:val="24"/>
          <w:szCs w:val="24"/>
          <w:lang w:val="tg-Cyrl-TJ" w:eastAsia="ru-RU"/>
        </w:rPr>
        <w:t xml:space="preserve">Қисми II . </w:t>
      </w:r>
      <w:r w:rsidRPr="001357AA">
        <w:rPr>
          <w:rFonts w:ascii="Times New Roman" w:eastAsia="Times New Roman" w:hAnsi="Times New Roman" w:cs="Times New Roman"/>
          <w:b/>
          <w:color w:val="000000"/>
          <w:sz w:val="24"/>
          <w:szCs w:val="24"/>
          <w:u w:val="single"/>
          <w:lang w:val="tg-Cyrl-TJ" w:eastAsia="ru-RU"/>
        </w:rPr>
        <w:t>Мониторинг, ҳисоботдиҳӣ ва арзёбии Лоиҳа</w:t>
      </w:r>
    </w:p>
    <w:p w:rsidR="001357AA" w:rsidRDefault="001357AA" w:rsidP="001357AA">
      <w:pPr>
        <w:spacing w:before="100" w:beforeAutospacing="1" w:after="221" w:line="240" w:lineRule="auto"/>
        <w:ind w:left="459" w:firstLine="40"/>
        <w:jc w:val="both"/>
        <w:rPr>
          <w:rFonts w:ascii="Times New Roman" w:eastAsia="Times New Roman" w:hAnsi="Times New Roman" w:cs="Times New Roman"/>
          <w:color w:val="000000"/>
          <w:sz w:val="24"/>
          <w:szCs w:val="24"/>
          <w:lang w:val="tg-Cyrl-TJ" w:eastAsia="ru-RU"/>
        </w:rPr>
      </w:pPr>
      <w:r w:rsidRPr="001357AA">
        <w:rPr>
          <w:rFonts w:ascii="Times New Roman" w:eastAsia="Times New Roman" w:hAnsi="Times New Roman" w:cs="Times New Roman"/>
          <w:color w:val="000000"/>
          <w:sz w:val="24"/>
          <w:szCs w:val="24"/>
          <w:lang w:val="tg-Cyrl-TJ" w:eastAsia="ru-RU"/>
        </w:rPr>
        <w:t>Грантгиранда уҳдадор мешавад, ки ҳар ҳисобот оид ба амалисозии Лоиҳаро на дертар аз як моҳи пас аз ба охир расидани ҳар нимсола, ки нимсолаи тақвимиро дар бар мегирад, ба Ассотсиатсия пешниҳод намояд.</w:t>
      </w:r>
    </w:p>
    <w:p w:rsidR="001357AA" w:rsidRPr="001357AA" w:rsidRDefault="001357AA" w:rsidP="001357AA">
      <w:pPr>
        <w:spacing w:before="100" w:beforeAutospacing="1" w:after="221" w:line="240" w:lineRule="auto"/>
        <w:ind w:left="459" w:firstLine="40"/>
        <w:rPr>
          <w:rFonts w:ascii="Times New Roman" w:eastAsia="Times New Roman" w:hAnsi="Times New Roman" w:cs="Times New Roman"/>
          <w:sz w:val="24"/>
          <w:szCs w:val="24"/>
          <w:lang w:val="tg-Cyrl-TJ" w:eastAsia="ru-RU"/>
        </w:rPr>
      </w:pPr>
    </w:p>
    <w:p w:rsidR="001357AA" w:rsidRPr="001357AA" w:rsidRDefault="001357AA" w:rsidP="001357AA">
      <w:pPr>
        <w:keepNext/>
        <w:spacing w:before="100" w:beforeAutospacing="1" w:after="221" w:line="240" w:lineRule="auto"/>
        <w:rPr>
          <w:rFonts w:ascii="Times New Roman" w:eastAsia="Times New Roman" w:hAnsi="Times New Roman" w:cs="Times New Roman"/>
          <w:b/>
          <w:sz w:val="24"/>
          <w:szCs w:val="24"/>
          <w:lang w:val="tg-Cyrl-TJ" w:eastAsia="ru-RU"/>
        </w:rPr>
      </w:pPr>
      <w:bookmarkStart w:id="101" w:name="bookmark102"/>
      <w:bookmarkEnd w:id="101"/>
      <w:r w:rsidRPr="001357AA">
        <w:rPr>
          <w:rFonts w:ascii="Times New Roman" w:eastAsia="Times New Roman" w:hAnsi="Times New Roman" w:cs="Times New Roman"/>
          <w:b/>
          <w:color w:val="000000"/>
          <w:sz w:val="24"/>
          <w:szCs w:val="24"/>
          <w:lang w:val="tg-Cyrl-TJ" w:eastAsia="ru-RU"/>
        </w:rPr>
        <w:t>Қисми III . Гирифтани воситаҳои Маблағгузорӣ</w:t>
      </w:r>
    </w:p>
    <w:p w:rsidR="001357AA" w:rsidRPr="001357AA" w:rsidRDefault="001357AA" w:rsidP="001357AA">
      <w:pPr>
        <w:keepNext/>
        <w:spacing w:before="100" w:beforeAutospacing="1" w:after="142" w:line="240" w:lineRule="auto"/>
        <w:rPr>
          <w:rFonts w:ascii="Times New Roman" w:eastAsia="Times New Roman" w:hAnsi="Times New Roman" w:cs="Times New Roman"/>
          <w:b/>
          <w:sz w:val="24"/>
          <w:szCs w:val="24"/>
          <w:lang w:val="tg-Cyrl-TJ" w:eastAsia="ru-RU"/>
        </w:rPr>
      </w:pPr>
      <w:bookmarkStart w:id="102" w:name="bookmark100"/>
      <w:bookmarkStart w:id="103" w:name="bookmark101"/>
      <w:bookmarkStart w:id="104" w:name="bookmark103"/>
      <w:bookmarkEnd w:id="102"/>
      <w:bookmarkEnd w:id="103"/>
      <w:bookmarkEnd w:id="104"/>
      <w:r w:rsidRPr="001357AA">
        <w:rPr>
          <w:rFonts w:ascii="Times New Roman" w:eastAsia="Times New Roman" w:hAnsi="Times New Roman" w:cs="Times New Roman"/>
          <w:b/>
          <w:color w:val="000000"/>
          <w:sz w:val="24"/>
          <w:szCs w:val="24"/>
          <w:lang w:val="tg-Cyrl-TJ" w:eastAsia="ru-RU"/>
        </w:rPr>
        <w:t>А. Муқаррароти умумӣ</w:t>
      </w:r>
    </w:p>
    <w:p w:rsidR="001357AA" w:rsidRDefault="001357AA" w:rsidP="001357AA">
      <w:pPr>
        <w:spacing w:before="100" w:beforeAutospacing="1" w:after="142" w:line="252" w:lineRule="auto"/>
        <w:ind w:left="459" w:firstLine="40"/>
        <w:rPr>
          <w:rFonts w:ascii="Times New Roman" w:eastAsia="Times New Roman" w:hAnsi="Times New Roman" w:cs="Times New Roman"/>
          <w:color w:val="000000"/>
          <w:sz w:val="24"/>
          <w:szCs w:val="24"/>
          <w:lang w:val="tg-Cyrl-TJ" w:eastAsia="ru-RU"/>
        </w:rPr>
      </w:pPr>
      <w:r w:rsidRPr="001357AA">
        <w:rPr>
          <w:rFonts w:ascii="Times New Roman" w:eastAsia="Times New Roman" w:hAnsi="Times New Roman" w:cs="Times New Roman"/>
          <w:color w:val="000000"/>
          <w:sz w:val="24"/>
          <w:szCs w:val="24"/>
          <w:lang w:val="tg-Cyrl-TJ" w:eastAsia="ru-RU"/>
        </w:rPr>
        <w:t>Муқаррароти моддаи II Шартҳои умумиро маҳдуд накарда, тибқи Мактуб оид ба пардохти маблағ ва маълумоти молиявӣ Грантгиранда метавонад воситаҳои Маблағгузориро барои маблағгузории хароҷоти ҷоиз ба андозаи маблағҳои ҷудогардида ва агар ҷоиз бошад, дар доираи ҳиссаи фоизии дар ҷадвали зерин барои ҳар категория муқарраргардида гирад:</w:t>
      </w:r>
    </w:p>
    <w:p w:rsidR="001357AA" w:rsidRPr="001357AA" w:rsidRDefault="001357AA" w:rsidP="001357AA">
      <w:pPr>
        <w:spacing w:before="100" w:beforeAutospacing="1" w:after="142" w:line="252" w:lineRule="auto"/>
        <w:ind w:left="459" w:firstLine="40"/>
        <w:rPr>
          <w:rFonts w:ascii="Times New Roman" w:eastAsia="Times New Roman" w:hAnsi="Times New Roman" w:cs="Times New Roman"/>
          <w:sz w:val="24"/>
          <w:szCs w:val="24"/>
          <w:lang w:val="tg-Cyrl-TJ" w:eastAsia="ru-RU"/>
        </w:rPr>
      </w:pPr>
    </w:p>
    <w:tbl>
      <w:tblPr>
        <w:tblW w:w="839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07"/>
        <w:gridCol w:w="1904"/>
        <w:gridCol w:w="3585"/>
      </w:tblGrid>
      <w:tr w:rsidR="001357AA" w:rsidRPr="001357AA" w:rsidTr="001357AA">
        <w:trPr>
          <w:trHeight w:val="2775"/>
          <w:tblCellSpacing w:w="0" w:type="dxa"/>
          <w:jc w:val="center"/>
        </w:trPr>
        <w:tc>
          <w:tcPr>
            <w:tcW w:w="2907" w:type="dxa"/>
            <w:hideMark/>
          </w:tcPr>
          <w:p w:rsidR="001357AA" w:rsidRPr="001357AA" w:rsidRDefault="001357AA" w:rsidP="001357AA">
            <w:pPr>
              <w:jc w:val="center"/>
              <w:rPr>
                <w:rFonts w:ascii="Times New Roman Tj" w:hAnsi="Times New Roman Tj"/>
                <w:b/>
                <w:sz w:val="24"/>
                <w:szCs w:val="24"/>
              </w:rPr>
            </w:pPr>
            <w:r w:rsidRPr="001357AA">
              <w:rPr>
                <w:rFonts w:ascii="Times New Roman Tj" w:hAnsi="Times New Roman Tj"/>
                <w:b/>
                <w:sz w:val="24"/>
                <w:szCs w:val="24"/>
              </w:rPr>
              <w:t>Категория</w:t>
            </w:r>
          </w:p>
          <w:p w:rsidR="001357AA" w:rsidRPr="001357AA" w:rsidRDefault="001357AA" w:rsidP="001357AA">
            <w:pPr>
              <w:jc w:val="center"/>
              <w:rPr>
                <w:rFonts w:ascii="Times New Roman Tj" w:hAnsi="Times New Roman Tj"/>
                <w:b/>
                <w:sz w:val="24"/>
                <w:szCs w:val="24"/>
              </w:rPr>
            </w:pPr>
          </w:p>
        </w:tc>
        <w:tc>
          <w:tcPr>
            <w:tcW w:w="1904" w:type="dxa"/>
            <w:hideMark/>
          </w:tcPr>
          <w:p w:rsidR="001357AA" w:rsidRPr="001357AA" w:rsidRDefault="001357AA" w:rsidP="001357AA">
            <w:pPr>
              <w:spacing w:after="0"/>
              <w:jc w:val="center"/>
              <w:rPr>
                <w:rFonts w:ascii="Times New Roman Tj" w:hAnsi="Times New Roman Tj"/>
                <w:b/>
                <w:sz w:val="24"/>
                <w:szCs w:val="24"/>
              </w:rPr>
            </w:pPr>
            <w:proofErr w:type="spellStart"/>
            <w:r w:rsidRPr="001357AA">
              <w:rPr>
                <w:rFonts w:ascii="Times New Roman Tj" w:hAnsi="Times New Roman Tj"/>
                <w:b/>
                <w:sz w:val="24"/>
                <w:szCs w:val="24"/>
              </w:rPr>
              <w:t>Мабла</w:t>
            </w:r>
            <w:r w:rsidRPr="001357AA">
              <w:rPr>
                <w:rFonts w:ascii="Cambria" w:hAnsi="Cambria" w:cs="Cambria"/>
                <w:b/>
                <w:sz w:val="24"/>
                <w:szCs w:val="24"/>
              </w:rPr>
              <w:t>ғ</w:t>
            </w:r>
            <w:r w:rsidRPr="001357AA">
              <w:rPr>
                <w:rFonts w:ascii="Times New Roman Tj" w:hAnsi="Times New Roman Tj" w:cs="Times New Roman Tj"/>
                <w:b/>
                <w:sz w:val="24"/>
                <w:szCs w:val="24"/>
              </w:rPr>
              <w:t>и</w:t>
            </w:r>
            <w:proofErr w:type="spellEnd"/>
            <w:r>
              <w:rPr>
                <w:rFonts w:ascii="Times New Roman Tj" w:hAnsi="Times New Roman Tj" w:cs="Times New Roman Tj"/>
                <w:b/>
                <w:sz w:val="24"/>
                <w:szCs w:val="24"/>
                <w:lang w:val="tg-Cyrl-TJ"/>
              </w:rPr>
              <w:t xml:space="preserve"> </w:t>
            </w:r>
            <w:proofErr w:type="spellStart"/>
            <w:r w:rsidRPr="001357AA">
              <w:rPr>
                <w:rFonts w:ascii="Times New Roman Tj" w:hAnsi="Times New Roman Tj" w:cs="Times New Roman Tj"/>
                <w:b/>
                <w:sz w:val="24"/>
                <w:szCs w:val="24"/>
              </w:rPr>
              <w:t>грантии</w:t>
            </w:r>
            <w:proofErr w:type="spellEnd"/>
          </w:p>
          <w:p w:rsidR="001357AA" w:rsidRPr="001357AA" w:rsidRDefault="001357AA" w:rsidP="001357AA">
            <w:pPr>
              <w:spacing w:after="0"/>
              <w:jc w:val="center"/>
              <w:rPr>
                <w:rFonts w:ascii="Times New Roman Tj" w:hAnsi="Times New Roman Tj"/>
                <w:b/>
                <w:sz w:val="24"/>
                <w:szCs w:val="24"/>
              </w:rPr>
            </w:pPr>
            <w:r w:rsidRPr="001357AA">
              <w:rPr>
                <w:rFonts w:ascii="Times New Roman Tj" w:hAnsi="Times New Roman Tj"/>
                <w:b/>
                <w:sz w:val="24"/>
                <w:szCs w:val="24"/>
              </w:rPr>
              <w:t xml:space="preserve">ФИС </w:t>
            </w:r>
            <w:proofErr w:type="spellStart"/>
            <w:r w:rsidRPr="001357AA">
              <w:rPr>
                <w:rFonts w:ascii="Cambria" w:hAnsi="Cambria" w:cs="Cambria"/>
                <w:b/>
                <w:sz w:val="24"/>
                <w:szCs w:val="24"/>
              </w:rPr>
              <w:t>ҷ</w:t>
            </w:r>
            <w:r w:rsidRPr="001357AA">
              <w:rPr>
                <w:rFonts w:ascii="Times New Roman Tj" w:hAnsi="Times New Roman Tj" w:cs="Times New Roman Tj"/>
                <w:b/>
                <w:sz w:val="24"/>
                <w:szCs w:val="24"/>
              </w:rPr>
              <w:t>удокардашу</w:t>
            </w:r>
            <w:proofErr w:type="spellEnd"/>
            <w:r w:rsidRPr="001357AA">
              <w:rPr>
                <w:rFonts w:ascii="Times New Roman Tj" w:hAnsi="Times New Roman Tj"/>
                <w:b/>
                <w:sz w:val="24"/>
                <w:szCs w:val="24"/>
              </w:rPr>
              <w:t xml:space="preserve"> </w:t>
            </w:r>
            <w:r w:rsidRPr="001357AA">
              <w:rPr>
                <w:rFonts w:ascii="Times New Roman Tj" w:hAnsi="Times New Roman Tj" w:cs="Times New Roman Tj"/>
                <w:b/>
                <w:sz w:val="24"/>
                <w:szCs w:val="24"/>
              </w:rPr>
              <w:t>да</w:t>
            </w:r>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бо</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доллари</w:t>
            </w:r>
            <w:proofErr w:type="spellEnd"/>
            <w:r w:rsidRPr="001357AA">
              <w:rPr>
                <w:rFonts w:ascii="Times New Roman Tj" w:hAnsi="Times New Roman Tj"/>
                <w:b/>
                <w:sz w:val="24"/>
                <w:szCs w:val="24"/>
              </w:rPr>
              <w:t xml:space="preserve"> </w:t>
            </w:r>
            <w:r w:rsidRPr="001357AA">
              <w:rPr>
                <w:rFonts w:ascii="Times New Roman Tj" w:hAnsi="Times New Roman Tj" w:cs="Times New Roman Tj"/>
                <w:b/>
                <w:sz w:val="24"/>
                <w:szCs w:val="24"/>
              </w:rPr>
              <w:t>ИМА</w:t>
            </w:r>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ифода</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ёфтааст</w:t>
            </w:r>
            <w:proofErr w:type="spellEnd"/>
            <w:r w:rsidRPr="001357AA">
              <w:rPr>
                <w:rFonts w:ascii="Times New Roman Tj" w:hAnsi="Times New Roman Tj"/>
                <w:b/>
                <w:sz w:val="24"/>
                <w:szCs w:val="24"/>
              </w:rPr>
              <w:t>)</w:t>
            </w:r>
          </w:p>
        </w:tc>
        <w:tc>
          <w:tcPr>
            <w:tcW w:w="3585" w:type="dxa"/>
            <w:hideMark/>
          </w:tcPr>
          <w:p w:rsidR="001357AA" w:rsidRPr="001357AA" w:rsidRDefault="001357AA" w:rsidP="001357AA">
            <w:pPr>
              <w:spacing w:after="0"/>
              <w:jc w:val="center"/>
              <w:rPr>
                <w:rFonts w:ascii="Times New Roman Tj" w:hAnsi="Times New Roman Tj"/>
                <w:b/>
                <w:sz w:val="24"/>
                <w:szCs w:val="24"/>
              </w:rPr>
            </w:pPr>
            <w:proofErr w:type="spellStart"/>
            <w:r w:rsidRPr="001357AA">
              <w:rPr>
                <w:rFonts w:ascii="Cambria" w:hAnsi="Cambria" w:cs="Cambria"/>
                <w:b/>
                <w:sz w:val="24"/>
                <w:szCs w:val="24"/>
              </w:rPr>
              <w:t>Ҳ</w:t>
            </w:r>
            <w:r w:rsidRPr="001357AA">
              <w:rPr>
                <w:rFonts w:ascii="Times New Roman Tj" w:hAnsi="Times New Roman Tj" w:cs="Times New Roman Tj"/>
                <w:b/>
                <w:sz w:val="24"/>
                <w:szCs w:val="24"/>
              </w:rPr>
              <w:t>иссаи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b/>
                <w:sz w:val="24"/>
                <w:szCs w:val="24"/>
              </w:rPr>
              <w:t>фоизии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b/>
                <w:sz w:val="24"/>
                <w:szCs w:val="24"/>
              </w:rPr>
              <w:t>харо</w:t>
            </w:r>
            <w:r w:rsidRPr="001357AA">
              <w:rPr>
                <w:rFonts w:ascii="Cambria" w:hAnsi="Cambria" w:cs="Cambria"/>
                <w:b/>
                <w:sz w:val="24"/>
                <w:szCs w:val="24"/>
              </w:rPr>
              <w:t>ҷ</w:t>
            </w:r>
            <w:r w:rsidRPr="001357AA">
              <w:rPr>
                <w:rFonts w:ascii="Times New Roman Tj" w:hAnsi="Times New Roman Tj" w:cs="Times New Roman Tj"/>
                <w:b/>
                <w:sz w:val="24"/>
                <w:szCs w:val="24"/>
              </w:rPr>
              <w:t>оти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мабла</w:t>
            </w:r>
            <w:r w:rsidRPr="001357AA">
              <w:rPr>
                <w:rFonts w:ascii="Cambria" w:hAnsi="Cambria" w:cs="Cambria"/>
                <w:b/>
                <w:sz w:val="24"/>
                <w:szCs w:val="24"/>
              </w:rPr>
              <w:t>ғ</w:t>
            </w:r>
            <w:r w:rsidRPr="001357AA">
              <w:rPr>
                <w:rFonts w:ascii="Times New Roman Tj" w:hAnsi="Times New Roman Tj" w:cs="Times New Roman Tj"/>
                <w:b/>
                <w:sz w:val="24"/>
                <w:szCs w:val="24"/>
              </w:rPr>
              <w:t>гузоришаванд</w:t>
            </w:r>
            <w:r w:rsidRPr="001357AA">
              <w:rPr>
                <w:rFonts w:ascii="Times New Roman Tj" w:hAnsi="Times New Roman Tj"/>
                <w:b/>
                <w:sz w:val="24"/>
                <w:szCs w:val="24"/>
              </w:rPr>
              <w:t>а</w:t>
            </w:r>
            <w:proofErr w:type="spellEnd"/>
          </w:p>
          <w:p w:rsidR="001357AA" w:rsidRPr="001357AA" w:rsidRDefault="001357AA" w:rsidP="001357AA">
            <w:pPr>
              <w:spacing w:after="0"/>
              <w:jc w:val="center"/>
              <w:rPr>
                <w:rFonts w:ascii="Times New Roman Tj" w:hAnsi="Times New Roman Tj"/>
                <w:b/>
                <w:sz w:val="24"/>
                <w:szCs w:val="24"/>
              </w:rPr>
            </w:pPr>
            <w:r w:rsidRPr="001357AA">
              <w:rPr>
                <w:rFonts w:ascii="Times New Roman Tj" w:hAnsi="Times New Roman Tj"/>
                <w:b/>
                <w:sz w:val="24"/>
                <w:szCs w:val="24"/>
              </w:rPr>
              <w:t xml:space="preserve">(ба </w:t>
            </w:r>
            <w:proofErr w:type="spellStart"/>
            <w:r w:rsidRPr="001357AA">
              <w:rPr>
                <w:rFonts w:ascii="Times New Roman Tj" w:hAnsi="Times New Roman Tj"/>
                <w:b/>
                <w:sz w:val="24"/>
                <w:szCs w:val="24"/>
              </w:rPr>
              <w:t>истиснои</w:t>
            </w:r>
            <w:proofErr w:type="spellEnd"/>
            <w:r w:rsidRPr="001357AA">
              <w:rPr>
                <w:rFonts w:ascii="Times New Roman Tj" w:hAnsi="Times New Roman Tj"/>
                <w:b/>
                <w:sz w:val="24"/>
                <w:szCs w:val="24"/>
              </w:rPr>
              <w:t xml:space="preserve"> ААИ </w:t>
            </w:r>
            <w:proofErr w:type="spellStart"/>
            <w:r w:rsidRPr="001357AA">
              <w:rPr>
                <w:rFonts w:ascii="Times New Roman Tj" w:hAnsi="Times New Roman Tj"/>
                <w:b/>
                <w:sz w:val="24"/>
                <w:szCs w:val="24"/>
              </w:rPr>
              <w:t>ва</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b/>
                <w:sz w:val="24"/>
                <w:szCs w:val="24"/>
              </w:rPr>
              <w:t>андоз</w:t>
            </w:r>
            <w:r w:rsidRPr="001357AA">
              <w:rPr>
                <w:rFonts w:ascii="Cambria" w:hAnsi="Cambria" w:cs="Cambria"/>
                <w:b/>
                <w:sz w:val="24"/>
                <w:szCs w:val="24"/>
              </w:rPr>
              <w:t>ҳ</w:t>
            </w:r>
            <w:r w:rsidRPr="001357AA">
              <w:rPr>
                <w:rFonts w:ascii="Times New Roman Tj" w:hAnsi="Times New Roman Tj" w:cs="Times New Roman Tj"/>
                <w:b/>
                <w:sz w:val="24"/>
                <w:szCs w:val="24"/>
              </w:rPr>
              <w:t>ои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гумрук</w:t>
            </w:r>
            <w:r w:rsidRPr="001357AA">
              <w:rPr>
                <w:rFonts w:ascii="Cambria" w:hAnsi="Cambria" w:cs="Cambria"/>
                <w:b/>
                <w:sz w:val="24"/>
                <w:szCs w:val="24"/>
              </w:rPr>
              <w:t>ӣ</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бо</w:t>
            </w:r>
            <w:r w:rsidRPr="001357AA">
              <w:rPr>
                <w:rFonts w:ascii="Cambria" w:hAnsi="Cambria" w:cs="Cambria"/>
                <w:b/>
                <w:sz w:val="24"/>
                <w:szCs w:val="24"/>
              </w:rPr>
              <w:t>ҷ</w:t>
            </w:r>
            <w:r w:rsidRPr="001357AA">
              <w:rPr>
                <w:rFonts w:ascii="Times New Roman Tj" w:hAnsi="Times New Roman Tj" w:cs="Times New Roman Tj"/>
                <w:b/>
                <w:sz w:val="24"/>
                <w:szCs w:val="24"/>
              </w:rPr>
              <w:t>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воридот</w:t>
            </w:r>
            <w:r w:rsidRPr="001357AA">
              <w:rPr>
                <w:rFonts w:ascii="Cambria" w:hAnsi="Cambria" w:cs="Cambria"/>
                <w:b/>
                <w:sz w:val="24"/>
                <w:szCs w:val="24"/>
              </w:rPr>
              <w:t>ӣ</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пардохт</w:t>
            </w:r>
            <w:r w:rsidRPr="001357AA">
              <w:rPr>
                <w:rFonts w:ascii="Cambria" w:hAnsi="Cambria" w:cs="Cambria"/>
                <w:b/>
                <w:sz w:val="24"/>
                <w:szCs w:val="24"/>
              </w:rPr>
              <w:t>ҳ</w:t>
            </w:r>
            <w:r w:rsidRPr="001357AA">
              <w:rPr>
                <w:rFonts w:ascii="Times New Roman Tj" w:hAnsi="Times New Roman Tj" w:cs="Times New Roman Tj"/>
                <w:b/>
                <w:sz w:val="24"/>
                <w:szCs w:val="24"/>
              </w:rPr>
              <w:t>ои</w:t>
            </w:r>
            <w:proofErr w:type="spellEnd"/>
            <w:r w:rsidRPr="001357AA">
              <w:rPr>
                <w:rFonts w:ascii="Times New Roman Tj" w:hAnsi="Times New Roman Tj"/>
                <w:b/>
                <w:sz w:val="24"/>
                <w:szCs w:val="24"/>
              </w:rPr>
              <w:t xml:space="preserve"> </w:t>
            </w:r>
            <w:proofErr w:type="spellStart"/>
            <w:r w:rsidRPr="001357AA">
              <w:rPr>
                <w:rFonts w:ascii="Cambria" w:hAnsi="Cambria" w:cs="Cambria"/>
                <w:b/>
                <w:sz w:val="24"/>
                <w:szCs w:val="24"/>
              </w:rPr>
              <w:t>ҳ</w:t>
            </w:r>
            <w:r w:rsidRPr="001357AA">
              <w:rPr>
                <w:rFonts w:ascii="Times New Roman Tj" w:hAnsi="Times New Roman Tj" w:cs="Times New Roman Tj"/>
                <w:b/>
                <w:sz w:val="24"/>
                <w:szCs w:val="24"/>
              </w:rPr>
              <w:t>атм</w:t>
            </w:r>
            <w:r w:rsidRPr="001357AA">
              <w:rPr>
                <w:rFonts w:ascii="Cambria" w:hAnsi="Cambria" w:cs="Cambria"/>
                <w:b/>
                <w:sz w:val="24"/>
                <w:szCs w:val="24"/>
              </w:rPr>
              <w:t>ӣ</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хиро</w:t>
            </w:r>
            <w:r w:rsidRPr="001357AA">
              <w:rPr>
                <w:rFonts w:ascii="Cambria" w:hAnsi="Cambria" w:cs="Cambria"/>
                <w:b/>
                <w:sz w:val="24"/>
                <w:szCs w:val="24"/>
              </w:rPr>
              <w:t>ҷ</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аксиз</w:t>
            </w:r>
            <w:r w:rsidRPr="001357AA">
              <w:rPr>
                <w:rFonts w:ascii="Cambria" w:hAnsi="Cambria" w:cs="Cambria"/>
                <w:b/>
                <w:sz w:val="24"/>
                <w:szCs w:val="24"/>
              </w:rPr>
              <w:t>ҳ</w:t>
            </w:r>
            <w:r w:rsidRPr="001357AA">
              <w:rPr>
                <w:rFonts w:ascii="Times New Roman Tj" w:hAnsi="Times New Roman Tj" w:cs="Times New Roman Tj"/>
                <w:b/>
                <w:sz w:val="24"/>
                <w:szCs w:val="24"/>
              </w:rPr>
              <w:t>о</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ва</w:t>
            </w:r>
            <w:proofErr w:type="spellEnd"/>
            <w:r w:rsidRPr="001357AA">
              <w:rPr>
                <w:rFonts w:ascii="Times New Roman Tj" w:hAnsi="Times New Roman Tj"/>
                <w:b/>
                <w:sz w:val="24"/>
                <w:szCs w:val="24"/>
              </w:rPr>
              <w:t xml:space="preserve"> </w:t>
            </w:r>
            <w:proofErr w:type="spellStart"/>
            <w:r w:rsidRPr="001357AA">
              <w:rPr>
                <w:rFonts w:ascii="Cambria" w:hAnsi="Cambria" w:cs="Cambria"/>
                <w:b/>
                <w:sz w:val="24"/>
                <w:szCs w:val="24"/>
              </w:rPr>
              <w:t>ҳ</w:t>
            </w:r>
            <w:r w:rsidRPr="001357AA">
              <w:rPr>
                <w:rFonts w:ascii="Times New Roman Tj" w:hAnsi="Times New Roman Tj" w:cs="Times New Roman Tj"/>
                <w:b/>
                <w:sz w:val="24"/>
                <w:szCs w:val="24"/>
              </w:rPr>
              <w:t>ар</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бо</w:t>
            </w:r>
            <w:r w:rsidRPr="001357AA">
              <w:rPr>
                <w:rFonts w:ascii="Cambria" w:hAnsi="Cambria" w:cs="Cambria"/>
                <w:b/>
                <w:sz w:val="24"/>
                <w:szCs w:val="24"/>
              </w:rPr>
              <w:t>ҷ</w:t>
            </w:r>
            <w:r w:rsidRPr="001357AA">
              <w:rPr>
                <w:rFonts w:ascii="Times New Roman Tj" w:hAnsi="Times New Roman Tj" w:cs="Times New Roman Tj"/>
                <w:b/>
                <w:sz w:val="24"/>
                <w:szCs w:val="24"/>
              </w:rPr>
              <w:t>у</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хиро</w:t>
            </w:r>
            <w:r w:rsidRPr="001357AA">
              <w:rPr>
                <w:rFonts w:ascii="Cambria" w:hAnsi="Cambria" w:cs="Cambria"/>
                <w:b/>
                <w:sz w:val="24"/>
                <w:szCs w:val="24"/>
              </w:rPr>
              <w:t>ҷ</w:t>
            </w:r>
            <w:r w:rsidRPr="001357AA">
              <w:rPr>
                <w:rFonts w:ascii="Times New Roman Tj" w:hAnsi="Times New Roman Tj" w:cs="Times New Roman Tj"/>
                <w:b/>
                <w:sz w:val="24"/>
                <w:szCs w:val="24"/>
              </w:rPr>
              <w:t>е</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ки</w:t>
            </w:r>
            <w:proofErr w:type="spellEnd"/>
            <w:r w:rsidRPr="001357AA">
              <w:rPr>
                <w:rFonts w:ascii="Times New Roman Tj" w:hAnsi="Times New Roman Tj"/>
                <w:b/>
                <w:sz w:val="24"/>
                <w:szCs w:val="24"/>
              </w:rPr>
              <w:t xml:space="preserve"> </w:t>
            </w:r>
            <w:r w:rsidRPr="001357AA">
              <w:rPr>
                <w:rFonts w:ascii="Times New Roman Tj" w:hAnsi="Times New Roman Tj" w:cs="Times New Roman Tj"/>
                <w:b/>
                <w:sz w:val="24"/>
                <w:szCs w:val="24"/>
              </w:rPr>
              <w:t>дар</w:t>
            </w:r>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ла</w:t>
            </w:r>
            <w:r w:rsidRPr="001357AA">
              <w:rPr>
                <w:rFonts w:ascii="Cambria" w:hAnsi="Cambria" w:cs="Cambria"/>
                <w:b/>
                <w:sz w:val="24"/>
                <w:szCs w:val="24"/>
              </w:rPr>
              <w:t>ҳ</w:t>
            </w:r>
            <w:r w:rsidRPr="001357AA">
              <w:rPr>
                <w:rFonts w:ascii="Times New Roman Tj" w:hAnsi="Times New Roman Tj" w:cs="Times New Roman Tj"/>
                <w:b/>
                <w:sz w:val="24"/>
                <w:szCs w:val="24"/>
              </w:rPr>
              <w:t>заи</w:t>
            </w:r>
            <w:proofErr w:type="spellEnd"/>
            <w:r w:rsidRPr="001357AA">
              <w:rPr>
                <w:rFonts w:ascii="Times New Roman Tj" w:hAnsi="Times New Roman Tj"/>
                <w:b/>
                <w:sz w:val="24"/>
                <w:szCs w:val="24"/>
              </w:rPr>
              <w:t xml:space="preserve"> </w:t>
            </w:r>
            <w:proofErr w:type="spellStart"/>
            <w:r w:rsidRPr="001357AA">
              <w:rPr>
                <w:rFonts w:ascii="Cambria" w:hAnsi="Cambria" w:cs="Cambria"/>
                <w:b/>
                <w:sz w:val="24"/>
                <w:szCs w:val="24"/>
              </w:rPr>
              <w:t>ҳ</w:t>
            </w:r>
            <w:r w:rsidRPr="001357AA">
              <w:rPr>
                <w:rFonts w:ascii="Times New Roman Tj" w:hAnsi="Times New Roman Tj" w:cs="Times New Roman Tj"/>
                <w:b/>
                <w:sz w:val="24"/>
                <w:szCs w:val="24"/>
              </w:rPr>
              <w:t>ар</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гирифтани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восита</w:t>
            </w:r>
            <w:r w:rsidRPr="001357AA">
              <w:rPr>
                <w:rFonts w:ascii="Cambria" w:hAnsi="Cambria" w:cs="Cambria"/>
                <w:b/>
                <w:sz w:val="24"/>
                <w:szCs w:val="24"/>
              </w:rPr>
              <w:t>ҳ</w:t>
            </w:r>
            <w:r w:rsidRPr="001357AA">
              <w:rPr>
                <w:rFonts w:ascii="Times New Roman Tj" w:hAnsi="Times New Roman Tj" w:cs="Times New Roman Tj"/>
                <w:b/>
                <w:sz w:val="24"/>
                <w:szCs w:val="24"/>
              </w:rPr>
              <w:t>ои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Мабла</w:t>
            </w:r>
            <w:r w:rsidRPr="001357AA">
              <w:rPr>
                <w:rFonts w:ascii="Cambria" w:hAnsi="Cambria" w:cs="Cambria"/>
                <w:b/>
                <w:sz w:val="24"/>
                <w:szCs w:val="24"/>
              </w:rPr>
              <w:t>ғ</w:t>
            </w:r>
            <w:r w:rsidRPr="001357AA">
              <w:rPr>
                <w:rFonts w:ascii="Times New Roman Tj" w:hAnsi="Times New Roman Tj" w:cs="Times New Roman Tj"/>
                <w:b/>
                <w:sz w:val="24"/>
                <w:szCs w:val="24"/>
              </w:rPr>
              <w:t>гузор</w:t>
            </w:r>
            <w:r w:rsidRPr="001357AA">
              <w:rPr>
                <w:rFonts w:ascii="Cambria" w:hAnsi="Cambria" w:cs="Cambria"/>
                <w:b/>
                <w:sz w:val="24"/>
                <w:szCs w:val="24"/>
              </w:rPr>
              <w:t>ӣ</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амал</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мекунанд</w:t>
            </w:r>
            <w:proofErr w:type="spellEnd"/>
            <w:r w:rsidRPr="001357AA">
              <w:rPr>
                <w:rFonts w:ascii="Times New Roman Tj" w:hAnsi="Times New Roman Tj"/>
                <w:b/>
                <w:sz w:val="24"/>
                <w:szCs w:val="24"/>
              </w:rPr>
              <w:t>)</w:t>
            </w:r>
          </w:p>
        </w:tc>
      </w:tr>
      <w:tr w:rsidR="001357AA" w:rsidRPr="001357AA" w:rsidTr="00B96B05">
        <w:trPr>
          <w:trHeight w:val="486"/>
          <w:tblCellSpacing w:w="0" w:type="dxa"/>
          <w:jc w:val="center"/>
        </w:trPr>
        <w:tc>
          <w:tcPr>
            <w:tcW w:w="2907" w:type="dxa"/>
          </w:tcPr>
          <w:p w:rsidR="001357AA" w:rsidRPr="001357AA" w:rsidRDefault="001357AA" w:rsidP="001357AA">
            <w:pPr>
              <w:jc w:val="center"/>
              <w:rPr>
                <w:rFonts w:ascii="Times New Roman Tj" w:hAnsi="Times New Roman Tj"/>
                <w:sz w:val="24"/>
                <w:szCs w:val="24"/>
              </w:rPr>
            </w:pPr>
            <w:r w:rsidRPr="001357AA">
              <w:rPr>
                <w:rFonts w:ascii="Times New Roman Tj" w:hAnsi="Times New Roman Tj"/>
                <w:sz w:val="24"/>
                <w:szCs w:val="24"/>
              </w:rPr>
              <w:t xml:space="preserve">(1) Мол, </w:t>
            </w:r>
            <w:proofErr w:type="spellStart"/>
            <w:r w:rsidRPr="001357AA">
              <w:rPr>
                <w:rFonts w:ascii="Times New Roman Tj" w:hAnsi="Times New Roman Tj"/>
                <w:sz w:val="24"/>
                <w:szCs w:val="24"/>
              </w:rPr>
              <w:t>кор</w:t>
            </w:r>
            <w:r w:rsidRPr="001357AA">
              <w:rPr>
                <w:rFonts w:ascii="Cambria" w:hAnsi="Cambria" w:cs="Cambria"/>
                <w:sz w:val="24"/>
                <w:szCs w:val="24"/>
              </w:rPr>
              <w:t>ҳ</w:t>
            </w:r>
            <w:r w:rsidRPr="001357AA">
              <w:rPr>
                <w:rFonts w:ascii="Times New Roman Tj" w:hAnsi="Times New Roman Tj" w:cs="Times New Roman Tj"/>
                <w:sz w:val="24"/>
                <w:szCs w:val="24"/>
              </w:rPr>
              <w:t>о</w:t>
            </w:r>
            <w:proofErr w:type="spellEnd"/>
            <w:r w:rsidRPr="001357AA">
              <w:rPr>
                <w:rFonts w:ascii="Times New Roman Tj" w:hAnsi="Times New Roman Tj"/>
                <w:sz w:val="24"/>
                <w:szCs w:val="24"/>
              </w:rPr>
              <w:t xml:space="preserve">, </w:t>
            </w:r>
            <w:proofErr w:type="spellStart"/>
            <w:r w:rsidRPr="001357AA">
              <w:rPr>
                <w:rFonts w:ascii="Times New Roman Tj" w:hAnsi="Times New Roman Tj" w:cs="Times New Roman Tj"/>
                <w:sz w:val="24"/>
                <w:szCs w:val="24"/>
              </w:rPr>
              <w:t>хизматрасони</w:t>
            </w:r>
            <w:r w:rsidRPr="001357AA">
              <w:rPr>
                <w:rFonts w:ascii="Cambria" w:hAnsi="Cambria" w:cs="Cambria"/>
                <w:sz w:val="24"/>
                <w:szCs w:val="24"/>
              </w:rPr>
              <w:t>ҳ</w:t>
            </w:r>
            <w:r w:rsidRPr="001357AA">
              <w:rPr>
                <w:rFonts w:ascii="Times New Roman Tj" w:hAnsi="Times New Roman Tj" w:cs="Times New Roman Tj"/>
                <w:sz w:val="24"/>
                <w:szCs w:val="24"/>
              </w:rPr>
              <w:t>ои</w:t>
            </w:r>
            <w:proofErr w:type="spellEnd"/>
            <w:r w:rsidRPr="001357AA">
              <w:rPr>
                <w:rFonts w:ascii="Times New Roman Tj" w:hAnsi="Times New Roman Tj"/>
                <w:sz w:val="24"/>
                <w:szCs w:val="24"/>
              </w:rPr>
              <w:t xml:space="preserve"> </w:t>
            </w:r>
            <w:proofErr w:type="spellStart"/>
            <w:r w:rsidRPr="001357AA">
              <w:rPr>
                <w:rFonts w:ascii="Cambria" w:hAnsi="Cambria" w:cs="Cambria"/>
                <w:sz w:val="24"/>
                <w:szCs w:val="24"/>
              </w:rPr>
              <w:t>ғ</w:t>
            </w:r>
            <w:r w:rsidRPr="001357AA">
              <w:rPr>
                <w:rFonts w:ascii="Times New Roman Tj" w:hAnsi="Times New Roman Tj" w:cs="Times New Roman Tj"/>
                <w:sz w:val="24"/>
                <w:szCs w:val="24"/>
              </w:rPr>
              <w:t>айримашварат</w:t>
            </w:r>
            <w:r w:rsidRPr="001357AA">
              <w:rPr>
                <w:rFonts w:ascii="Cambria" w:hAnsi="Cambria" w:cs="Cambria"/>
                <w:sz w:val="24"/>
                <w:szCs w:val="24"/>
              </w:rPr>
              <w:t>ӣ</w:t>
            </w:r>
            <w:proofErr w:type="spellEnd"/>
            <w:r w:rsidRPr="001357AA">
              <w:rPr>
                <w:rFonts w:ascii="Times New Roman Tj" w:hAnsi="Times New Roman Tj"/>
                <w:sz w:val="24"/>
                <w:szCs w:val="24"/>
              </w:rPr>
              <w:t xml:space="preserve">, </w:t>
            </w:r>
            <w:proofErr w:type="spellStart"/>
            <w:r w:rsidRPr="001357AA">
              <w:rPr>
                <w:rFonts w:ascii="Times New Roman Tj" w:hAnsi="Times New Roman Tj" w:cs="Times New Roman Tj"/>
                <w:sz w:val="24"/>
                <w:szCs w:val="24"/>
              </w:rPr>
              <w:t>харо</w:t>
            </w:r>
            <w:r w:rsidRPr="001357AA">
              <w:rPr>
                <w:rFonts w:ascii="Cambria" w:hAnsi="Cambria" w:cs="Cambria"/>
                <w:sz w:val="24"/>
                <w:szCs w:val="24"/>
              </w:rPr>
              <w:t>ҷ</w:t>
            </w:r>
            <w:r w:rsidRPr="001357AA">
              <w:rPr>
                <w:rFonts w:ascii="Times New Roman Tj" w:hAnsi="Times New Roman Tj" w:cs="Times New Roman Tj"/>
                <w:sz w:val="24"/>
                <w:szCs w:val="24"/>
              </w:rPr>
              <w:t>оти</w:t>
            </w:r>
            <w:proofErr w:type="spellEnd"/>
            <w:r w:rsidRPr="001357AA">
              <w:rPr>
                <w:rFonts w:ascii="Times New Roman Tj" w:hAnsi="Times New Roman Tj"/>
                <w:sz w:val="24"/>
                <w:szCs w:val="24"/>
              </w:rPr>
              <w:t xml:space="preserve"> </w:t>
            </w:r>
            <w:proofErr w:type="spellStart"/>
            <w:r w:rsidRPr="001357AA">
              <w:rPr>
                <w:rFonts w:ascii="Times New Roman Tj" w:hAnsi="Times New Roman Tj" w:cs="Times New Roman Tj"/>
                <w:sz w:val="24"/>
                <w:szCs w:val="24"/>
              </w:rPr>
              <w:t>иловагии</w:t>
            </w:r>
            <w:proofErr w:type="spellEnd"/>
            <w:r w:rsidRPr="001357AA">
              <w:rPr>
                <w:rFonts w:ascii="Times New Roman Tj" w:hAnsi="Times New Roman Tj"/>
                <w:sz w:val="24"/>
                <w:szCs w:val="24"/>
              </w:rPr>
              <w:t xml:space="preserve"> </w:t>
            </w:r>
            <w:proofErr w:type="spellStart"/>
            <w:r w:rsidRPr="001357AA">
              <w:rPr>
                <w:rFonts w:ascii="Times New Roman Tj" w:hAnsi="Times New Roman Tj" w:cs="Times New Roman Tj"/>
                <w:sz w:val="24"/>
                <w:szCs w:val="24"/>
              </w:rPr>
              <w:t>амалиёт</w:t>
            </w:r>
            <w:r w:rsidRPr="001357AA">
              <w:rPr>
                <w:rFonts w:ascii="Cambria" w:hAnsi="Cambria" w:cs="Cambria"/>
                <w:sz w:val="24"/>
                <w:szCs w:val="24"/>
              </w:rPr>
              <w:t>ӣ</w:t>
            </w:r>
            <w:proofErr w:type="spellEnd"/>
            <w:r w:rsidRPr="001357AA">
              <w:rPr>
                <w:rFonts w:ascii="Times New Roman Tj" w:hAnsi="Times New Roman Tj"/>
                <w:sz w:val="24"/>
                <w:szCs w:val="24"/>
              </w:rPr>
              <w:t xml:space="preserve">, </w:t>
            </w:r>
            <w:proofErr w:type="spellStart"/>
            <w:r w:rsidRPr="001357AA">
              <w:rPr>
                <w:rFonts w:ascii="Times New Roman Tj" w:hAnsi="Times New Roman Tj" w:cs="Times New Roman Tj"/>
                <w:sz w:val="24"/>
                <w:szCs w:val="24"/>
              </w:rPr>
              <w:t>ом</w:t>
            </w:r>
            <w:r w:rsidRPr="001357AA">
              <w:rPr>
                <w:rFonts w:ascii="Cambria" w:hAnsi="Cambria" w:cs="Cambria"/>
                <w:sz w:val="24"/>
                <w:szCs w:val="24"/>
              </w:rPr>
              <w:t>ӯ</w:t>
            </w:r>
            <w:r w:rsidRPr="001357AA">
              <w:rPr>
                <w:rFonts w:ascii="Times New Roman Tj" w:hAnsi="Times New Roman Tj" w:cs="Times New Roman Tj"/>
                <w:sz w:val="24"/>
                <w:szCs w:val="24"/>
              </w:rPr>
              <w:t>зишии</w:t>
            </w:r>
            <w:proofErr w:type="spellEnd"/>
            <w:r w:rsidRPr="001357AA">
              <w:rPr>
                <w:rFonts w:ascii="Times New Roman Tj" w:hAnsi="Times New Roman Tj"/>
                <w:sz w:val="24"/>
                <w:szCs w:val="24"/>
              </w:rPr>
              <w:t xml:space="preserve"> </w:t>
            </w:r>
            <w:proofErr w:type="spellStart"/>
            <w:r w:rsidRPr="001357AA">
              <w:rPr>
                <w:rFonts w:ascii="Times New Roman Tj" w:hAnsi="Times New Roman Tj" w:cs="Times New Roman Tj"/>
                <w:sz w:val="24"/>
                <w:szCs w:val="24"/>
              </w:rPr>
              <w:t>Лои</w:t>
            </w:r>
            <w:r w:rsidRPr="001357AA">
              <w:rPr>
                <w:rFonts w:ascii="Cambria" w:hAnsi="Cambria" w:cs="Cambria"/>
                <w:sz w:val="24"/>
                <w:szCs w:val="24"/>
              </w:rPr>
              <w:t>ҳ</w:t>
            </w:r>
            <w:r w:rsidRPr="001357AA">
              <w:rPr>
                <w:rFonts w:ascii="Times New Roman Tj" w:hAnsi="Times New Roman Tj" w:cs="Times New Roman Tj"/>
                <w:sz w:val="24"/>
                <w:szCs w:val="24"/>
              </w:rPr>
              <w:t>а</w:t>
            </w:r>
            <w:proofErr w:type="spellEnd"/>
          </w:p>
        </w:tc>
        <w:tc>
          <w:tcPr>
            <w:tcW w:w="1904" w:type="dxa"/>
            <w:vAlign w:val="center"/>
          </w:tcPr>
          <w:p w:rsidR="001357AA" w:rsidRPr="001357AA" w:rsidRDefault="001357AA" w:rsidP="001357AA">
            <w:pPr>
              <w:jc w:val="center"/>
              <w:rPr>
                <w:rFonts w:ascii="Times New Roman Tj" w:hAnsi="Times New Roman Tj"/>
                <w:sz w:val="24"/>
                <w:szCs w:val="24"/>
              </w:rPr>
            </w:pPr>
            <w:r w:rsidRPr="001357AA">
              <w:rPr>
                <w:rFonts w:ascii="Times New Roman Tj" w:hAnsi="Times New Roman Tj"/>
                <w:sz w:val="24"/>
                <w:szCs w:val="24"/>
              </w:rPr>
              <w:t>36,847,000</w:t>
            </w:r>
          </w:p>
        </w:tc>
        <w:tc>
          <w:tcPr>
            <w:tcW w:w="3585" w:type="dxa"/>
            <w:vAlign w:val="center"/>
          </w:tcPr>
          <w:p w:rsidR="001357AA" w:rsidRPr="001357AA" w:rsidRDefault="001357AA" w:rsidP="001357AA">
            <w:pPr>
              <w:jc w:val="center"/>
              <w:rPr>
                <w:rFonts w:ascii="Times New Roman Tj" w:hAnsi="Times New Roman Tj"/>
                <w:sz w:val="24"/>
                <w:szCs w:val="24"/>
              </w:rPr>
            </w:pPr>
            <w:r w:rsidRPr="001357AA">
              <w:rPr>
                <w:rFonts w:ascii="Times New Roman Tj" w:hAnsi="Times New Roman Tj"/>
                <w:sz w:val="24"/>
                <w:szCs w:val="24"/>
              </w:rPr>
              <w:t>100%</w:t>
            </w:r>
          </w:p>
        </w:tc>
      </w:tr>
      <w:tr w:rsidR="001357AA" w:rsidRPr="001357AA" w:rsidTr="00B96B05">
        <w:trPr>
          <w:trHeight w:val="486"/>
          <w:tblCellSpacing w:w="0" w:type="dxa"/>
          <w:jc w:val="center"/>
        </w:trPr>
        <w:tc>
          <w:tcPr>
            <w:tcW w:w="2907" w:type="dxa"/>
          </w:tcPr>
          <w:p w:rsidR="001357AA" w:rsidRPr="001357AA" w:rsidRDefault="001357AA" w:rsidP="001357AA">
            <w:pPr>
              <w:jc w:val="center"/>
              <w:rPr>
                <w:rFonts w:ascii="Times New Roman Tj" w:hAnsi="Times New Roman Tj"/>
                <w:sz w:val="24"/>
                <w:szCs w:val="24"/>
              </w:rPr>
            </w:pPr>
            <w:r w:rsidRPr="001357AA">
              <w:rPr>
                <w:rFonts w:ascii="Times New Roman Tj" w:hAnsi="Times New Roman Tj"/>
                <w:sz w:val="24"/>
                <w:szCs w:val="24"/>
              </w:rPr>
              <w:t xml:space="preserve">(2) </w:t>
            </w:r>
            <w:proofErr w:type="spellStart"/>
            <w:r w:rsidRPr="001357AA">
              <w:rPr>
                <w:rFonts w:ascii="Times New Roman Tj" w:hAnsi="Times New Roman Tj"/>
                <w:sz w:val="24"/>
                <w:szCs w:val="24"/>
              </w:rPr>
              <w:t>Хизматрасони</w:t>
            </w:r>
            <w:r w:rsidRPr="001357AA">
              <w:rPr>
                <w:rFonts w:ascii="Cambria" w:hAnsi="Cambria" w:cs="Cambria"/>
                <w:sz w:val="24"/>
                <w:szCs w:val="24"/>
              </w:rPr>
              <w:t>ҳ</w:t>
            </w:r>
            <w:r w:rsidRPr="001357AA">
              <w:rPr>
                <w:rFonts w:ascii="Times New Roman Tj" w:hAnsi="Times New Roman Tj" w:cs="Times New Roman Tj"/>
                <w:sz w:val="24"/>
                <w:szCs w:val="24"/>
              </w:rPr>
              <w:t>ои</w:t>
            </w:r>
            <w:proofErr w:type="spellEnd"/>
            <w:r w:rsidRPr="001357AA">
              <w:rPr>
                <w:rFonts w:ascii="Times New Roman Tj" w:hAnsi="Times New Roman Tj"/>
                <w:sz w:val="24"/>
                <w:szCs w:val="24"/>
              </w:rPr>
              <w:t xml:space="preserve"> </w:t>
            </w:r>
            <w:proofErr w:type="spellStart"/>
            <w:r>
              <w:rPr>
                <w:rFonts w:ascii="Times New Roman Tj" w:hAnsi="Times New Roman Tj" w:cs="Times New Roman Tj"/>
                <w:sz w:val="24"/>
                <w:szCs w:val="24"/>
              </w:rPr>
              <w:t>машваратӣ</w:t>
            </w:r>
            <w:proofErr w:type="spellEnd"/>
          </w:p>
        </w:tc>
        <w:tc>
          <w:tcPr>
            <w:tcW w:w="1904" w:type="dxa"/>
            <w:vAlign w:val="center"/>
          </w:tcPr>
          <w:p w:rsidR="001357AA" w:rsidRPr="001357AA" w:rsidRDefault="001357AA" w:rsidP="001357AA">
            <w:pPr>
              <w:jc w:val="center"/>
              <w:rPr>
                <w:rFonts w:ascii="Times New Roman Tj" w:hAnsi="Times New Roman Tj"/>
                <w:sz w:val="24"/>
                <w:szCs w:val="24"/>
              </w:rPr>
            </w:pPr>
            <w:r w:rsidRPr="001357AA">
              <w:rPr>
                <w:rFonts w:ascii="Times New Roman Tj" w:hAnsi="Times New Roman Tj"/>
                <w:sz w:val="24"/>
                <w:szCs w:val="24"/>
              </w:rPr>
              <w:t>3,553,000</w:t>
            </w:r>
          </w:p>
        </w:tc>
        <w:tc>
          <w:tcPr>
            <w:tcW w:w="3585" w:type="dxa"/>
            <w:vAlign w:val="center"/>
          </w:tcPr>
          <w:p w:rsidR="001357AA" w:rsidRPr="001357AA" w:rsidRDefault="001357AA" w:rsidP="001357AA">
            <w:pPr>
              <w:jc w:val="center"/>
              <w:rPr>
                <w:rFonts w:ascii="Times New Roman Tj" w:hAnsi="Times New Roman Tj"/>
                <w:sz w:val="24"/>
                <w:szCs w:val="24"/>
              </w:rPr>
            </w:pPr>
            <w:r w:rsidRPr="001357AA">
              <w:rPr>
                <w:rFonts w:ascii="Times New Roman Tj" w:hAnsi="Times New Roman Tj"/>
                <w:sz w:val="24"/>
                <w:szCs w:val="24"/>
              </w:rPr>
              <w:t>100%</w:t>
            </w:r>
          </w:p>
        </w:tc>
      </w:tr>
      <w:tr w:rsidR="001357AA" w:rsidRPr="001357AA" w:rsidTr="00B96B05">
        <w:trPr>
          <w:trHeight w:val="486"/>
          <w:tblCellSpacing w:w="0" w:type="dxa"/>
          <w:jc w:val="center"/>
        </w:trPr>
        <w:tc>
          <w:tcPr>
            <w:tcW w:w="2907" w:type="dxa"/>
          </w:tcPr>
          <w:p w:rsidR="001357AA" w:rsidRPr="001357AA" w:rsidRDefault="001357AA" w:rsidP="001357AA">
            <w:pPr>
              <w:jc w:val="center"/>
              <w:rPr>
                <w:rFonts w:ascii="Times New Roman Tj" w:hAnsi="Times New Roman Tj"/>
                <w:b/>
                <w:sz w:val="24"/>
                <w:szCs w:val="24"/>
              </w:rPr>
            </w:pPr>
            <w:r w:rsidRPr="001357AA">
              <w:rPr>
                <w:rFonts w:ascii="Times New Roman Tj" w:hAnsi="Times New Roman Tj"/>
                <w:b/>
                <w:sz w:val="24"/>
                <w:szCs w:val="24"/>
              </w:rPr>
              <w:t>М</w:t>
            </w:r>
            <w:r w:rsidRPr="001357AA">
              <w:rPr>
                <w:rFonts w:ascii="Times New Roman Tj" w:hAnsi="Times New Roman Tj"/>
                <w:b/>
                <w:sz w:val="24"/>
                <w:szCs w:val="24"/>
                <w:lang w:val="tg-Cyrl-TJ"/>
              </w:rPr>
              <w:t>а</w:t>
            </w:r>
            <w:proofErr w:type="spellStart"/>
            <w:r w:rsidRPr="001357AA">
              <w:rPr>
                <w:rFonts w:ascii="Times New Roman Tj" w:hAnsi="Times New Roman Tj"/>
                <w:b/>
                <w:sz w:val="24"/>
                <w:szCs w:val="24"/>
              </w:rPr>
              <w:t>бла</w:t>
            </w:r>
            <w:r w:rsidRPr="001357AA">
              <w:rPr>
                <w:rFonts w:ascii="Cambria" w:hAnsi="Cambria" w:cs="Cambria"/>
                <w:b/>
                <w:sz w:val="24"/>
                <w:szCs w:val="24"/>
              </w:rPr>
              <w:t>ғ</w:t>
            </w:r>
            <w:r w:rsidRPr="001357AA">
              <w:rPr>
                <w:rFonts w:ascii="Times New Roman Tj" w:hAnsi="Times New Roman Tj" w:cs="Times New Roman Tj"/>
                <w:b/>
                <w:sz w:val="24"/>
                <w:szCs w:val="24"/>
              </w:rPr>
              <w:t>и</w:t>
            </w:r>
            <w:proofErr w:type="spellEnd"/>
            <w:r w:rsidRPr="001357AA">
              <w:rPr>
                <w:rFonts w:ascii="Times New Roman Tj" w:hAnsi="Times New Roman Tj"/>
                <w:b/>
                <w:sz w:val="24"/>
                <w:szCs w:val="24"/>
              </w:rPr>
              <w:t xml:space="preserve"> </w:t>
            </w:r>
            <w:proofErr w:type="spellStart"/>
            <w:r w:rsidRPr="001357AA">
              <w:rPr>
                <w:rFonts w:ascii="Times New Roman Tj" w:hAnsi="Times New Roman Tj" w:cs="Times New Roman Tj"/>
                <w:b/>
                <w:sz w:val="24"/>
                <w:szCs w:val="24"/>
              </w:rPr>
              <w:t>умум</w:t>
            </w:r>
            <w:r w:rsidRPr="001357AA">
              <w:rPr>
                <w:rFonts w:ascii="Cambria" w:hAnsi="Cambria" w:cs="Cambria"/>
                <w:b/>
                <w:sz w:val="24"/>
                <w:szCs w:val="24"/>
              </w:rPr>
              <w:t>ӣ</w:t>
            </w:r>
            <w:proofErr w:type="spellEnd"/>
          </w:p>
        </w:tc>
        <w:tc>
          <w:tcPr>
            <w:tcW w:w="1904" w:type="dxa"/>
          </w:tcPr>
          <w:p w:rsidR="001357AA" w:rsidRPr="001357AA" w:rsidRDefault="001357AA" w:rsidP="001357AA">
            <w:pPr>
              <w:jc w:val="center"/>
              <w:rPr>
                <w:rFonts w:ascii="Times New Roman Tj" w:hAnsi="Times New Roman Tj"/>
                <w:b/>
                <w:sz w:val="24"/>
                <w:szCs w:val="24"/>
              </w:rPr>
            </w:pPr>
            <w:r w:rsidRPr="001357AA">
              <w:rPr>
                <w:rFonts w:ascii="Times New Roman Tj" w:hAnsi="Times New Roman Tj"/>
                <w:b/>
                <w:sz w:val="24"/>
                <w:szCs w:val="24"/>
              </w:rPr>
              <w:t>40,400,000</w:t>
            </w:r>
          </w:p>
        </w:tc>
        <w:tc>
          <w:tcPr>
            <w:tcW w:w="3585" w:type="dxa"/>
          </w:tcPr>
          <w:p w:rsidR="001357AA" w:rsidRPr="001357AA" w:rsidRDefault="001357AA" w:rsidP="001357AA">
            <w:pPr>
              <w:jc w:val="center"/>
              <w:rPr>
                <w:rFonts w:ascii="Times New Roman Tj" w:hAnsi="Times New Roman Tj"/>
                <w:b/>
                <w:sz w:val="24"/>
                <w:szCs w:val="24"/>
              </w:rPr>
            </w:pPr>
          </w:p>
        </w:tc>
      </w:tr>
    </w:tbl>
    <w:p w:rsidR="001357AA" w:rsidRPr="001357AA" w:rsidRDefault="001357AA" w:rsidP="001357AA">
      <w:pPr>
        <w:spacing w:before="100" w:beforeAutospacing="1" w:after="357" w:line="240" w:lineRule="auto"/>
        <w:rPr>
          <w:rFonts w:ascii="Times New Roman" w:eastAsia="Times New Roman" w:hAnsi="Times New Roman" w:cs="Times New Roman"/>
          <w:b/>
          <w:sz w:val="24"/>
          <w:szCs w:val="24"/>
          <w:lang w:eastAsia="ru-RU"/>
        </w:rPr>
      </w:pPr>
      <w:r w:rsidRPr="001357AA">
        <w:rPr>
          <w:rFonts w:ascii="Times New Roman" w:eastAsia="Times New Roman" w:hAnsi="Times New Roman" w:cs="Times New Roman"/>
          <w:b/>
          <w:sz w:val="24"/>
          <w:szCs w:val="24"/>
          <w:lang w:eastAsia="ru-RU"/>
        </w:rPr>
        <w:lastRenderedPageBreak/>
        <w:t> </w:t>
      </w:r>
    </w:p>
    <w:p w:rsidR="001357AA" w:rsidRPr="001357AA" w:rsidRDefault="001357AA" w:rsidP="001357AA">
      <w:pPr>
        <w:keepNext/>
        <w:spacing w:before="100" w:beforeAutospacing="1" w:after="198" w:line="240" w:lineRule="auto"/>
        <w:jc w:val="both"/>
        <w:rPr>
          <w:rFonts w:ascii="Times New Roman" w:eastAsia="Times New Roman" w:hAnsi="Times New Roman" w:cs="Times New Roman"/>
          <w:b/>
          <w:sz w:val="24"/>
          <w:szCs w:val="24"/>
          <w:lang w:val="tg-Cyrl-TJ" w:eastAsia="ru-RU"/>
        </w:rPr>
      </w:pPr>
      <w:bookmarkStart w:id="105" w:name="bookmark104"/>
      <w:bookmarkStart w:id="106" w:name="bookmark105"/>
      <w:bookmarkStart w:id="107" w:name="bookmark106"/>
      <w:bookmarkEnd w:id="105"/>
      <w:bookmarkEnd w:id="106"/>
      <w:bookmarkEnd w:id="107"/>
      <w:r w:rsidRPr="001357AA">
        <w:rPr>
          <w:rFonts w:ascii="Times New Roman" w:eastAsia="Times New Roman" w:hAnsi="Times New Roman" w:cs="Times New Roman"/>
          <w:b/>
          <w:color w:val="000000"/>
          <w:sz w:val="24"/>
          <w:szCs w:val="24"/>
          <w:lang w:val="tg-Cyrl-TJ" w:eastAsia="ru-RU"/>
        </w:rPr>
        <w:t>В. Шартҳои гирифтани маблағ; давраи гирифтани маблағ</w:t>
      </w:r>
    </w:p>
    <w:p w:rsidR="001357AA" w:rsidRPr="001357AA" w:rsidRDefault="001357AA" w:rsidP="001357AA">
      <w:pPr>
        <w:spacing w:before="100" w:beforeAutospacing="1" w:after="119" w:line="240" w:lineRule="auto"/>
        <w:ind w:left="499" w:hanging="499"/>
        <w:jc w:val="both"/>
        <w:rPr>
          <w:rFonts w:ascii="Times New Roman" w:eastAsia="Times New Roman" w:hAnsi="Times New Roman" w:cs="Times New Roman"/>
          <w:sz w:val="24"/>
          <w:szCs w:val="24"/>
          <w:lang w:val="tg-Cyrl-TJ" w:eastAsia="ru-RU"/>
        </w:rPr>
      </w:pPr>
      <w:bookmarkStart w:id="108" w:name="bookmark107"/>
      <w:bookmarkEnd w:id="108"/>
      <w:r w:rsidRPr="001357AA">
        <w:rPr>
          <w:rFonts w:ascii="Times New Roman" w:eastAsia="Times New Roman" w:hAnsi="Times New Roman" w:cs="Times New Roman"/>
          <w:color w:val="000000"/>
          <w:sz w:val="24"/>
          <w:szCs w:val="24"/>
          <w:lang w:val="tg-Cyrl-TJ" w:eastAsia="ru-RU"/>
        </w:rPr>
        <w:t>1.            Сарфи назар аз муқаррароти Қисми А дар боло зикршуда, аз суратҳисоби Лоиҳа гирифтани маблағ барои пардохтҳо то санаи баимзорасонӣ ғайриимкон мебошад.</w:t>
      </w:r>
    </w:p>
    <w:p w:rsidR="001357AA" w:rsidRPr="001357AA" w:rsidRDefault="001357AA" w:rsidP="001357AA">
      <w:pPr>
        <w:spacing w:before="100" w:beforeAutospacing="1" w:after="1678" w:line="240" w:lineRule="auto"/>
        <w:jc w:val="both"/>
        <w:rPr>
          <w:rFonts w:ascii="Times New Roman" w:eastAsia="Times New Roman" w:hAnsi="Times New Roman" w:cs="Times New Roman"/>
          <w:sz w:val="24"/>
          <w:szCs w:val="24"/>
          <w:lang w:eastAsia="ru-RU"/>
        </w:rPr>
      </w:pPr>
      <w:bookmarkStart w:id="109" w:name="bookmark108"/>
      <w:bookmarkEnd w:id="109"/>
      <w:r w:rsidRPr="001357AA">
        <w:rPr>
          <w:rFonts w:ascii="Times New Roman" w:eastAsia="Times New Roman" w:hAnsi="Times New Roman" w:cs="Times New Roman"/>
          <w:color w:val="000000"/>
          <w:sz w:val="24"/>
          <w:szCs w:val="24"/>
          <w:lang w:val="tg-Cyrl-TJ" w:eastAsia="ru-RU"/>
        </w:rPr>
        <w:t>2.            Санаи анҷомёбии Лоиҳа 30 июни соли 2027 мебошад</w:t>
      </w:r>
    </w:p>
    <w:p w:rsidR="001357AA" w:rsidRDefault="001357AA" w:rsidP="001357AA">
      <w:pPr>
        <w:keepNext/>
        <w:spacing w:before="100" w:beforeAutospacing="1" w:after="198" w:line="240" w:lineRule="auto"/>
        <w:jc w:val="both"/>
        <w:rPr>
          <w:rFonts w:ascii="Times New Roman" w:eastAsia="Times New Roman" w:hAnsi="Times New Roman" w:cs="Times New Roman"/>
          <w:b/>
          <w:color w:val="000000"/>
          <w:sz w:val="24"/>
          <w:szCs w:val="24"/>
          <w:lang w:val="tg-Cyrl-TJ" w:eastAsia="ru-RU"/>
        </w:rPr>
      </w:pPr>
      <w:bookmarkStart w:id="110" w:name="bookmark109"/>
      <w:bookmarkStart w:id="111" w:name="bookmark110"/>
      <w:bookmarkStart w:id="112" w:name="bookmark111"/>
      <w:bookmarkEnd w:id="110"/>
      <w:bookmarkEnd w:id="111"/>
      <w:bookmarkEnd w:id="112"/>
      <w:r>
        <w:rPr>
          <w:rFonts w:ascii="Times New Roman" w:eastAsia="Times New Roman" w:hAnsi="Times New Roman" w:cs="Times New Roman"/>
          <w:b/>
          <w:color w:val="000000"/>
          <w:sz w:val="24"/>
          <w:szCs w:val="24"/>
          <w:lang w:val="tg-Cyrl-TJ" w:eastAsia="ru-RU"/>
        </w:rPr>
        <w:br w:type="page"/>
      </w:r>
    </w:p>
    <w:p w:rsidR="001357AA" w:rsidRPr="001357AA" w:rsidRDefault="001357AA" w:rsidP="001357AA">
      <w:pPr>
        <w:keepNext/>
        <w:spacing w:before="100" w:beforeAutospacing="1" w:after="198" w:line="240" w:lineRule="auto"/>
        <w:jc w:val="both"/>
        <w:rPr>
          <w:rFonts w:ascii="Times New Roman" w:eastAsia="Times New Roman" w:hAnsi="Times New Roman" w:cs="Times New Roman"/>
          <w:b/>
          <w:sz w:val="24"/>
          <w:szCs w:val="24"/>
          <w:lang w:val="tg-Cyrl-TJ" w:eastAsia="ru-RU"/>
        </w:rPr>
      </w:pPr>
      <w:r w:rsidRPr="001357AA">
        <w:rPr>
          <w:rFonts w:ascii="Times New Roman" w:eastAsia="Times New Roman" w:hAnsi="Times New Roman" w:cs="Times New Roman"/>
          <w:b/>
          <w:color w:val="000000"/>
          <w:sz w:val="24"/>
          <w:szCs w:val="24"/>
          <w:lang w:val="tg-Cyrl-TJ" w:eastAsia="ru-RU"/>
        </w:rPr>
        <w:lastRenderedPageBreak/>
        <w:t>ИЛОВА</w:t>
      </w:r>
    </w:p>
    <w:p w:rsidR="001357AA" w:rsidRPr="001357AA" w:rsidRDefault="001357AA" w:rsidP="001357AA">
      <w:pPr>
        <w:keepNext/>
        <w:spacing w:before="100" w:beforeAutospacing="1" w:after="238" w:line="240" w:lineRule="auto"/>
        <w:jc w:val="both"/>
        <w:rPr>
          <w:rFonts w:ascii="Times New Roman" w:eastAsia="Times New Roman" w:hAnsi="Times New Roman" w:cs="Times New Roman"/>
          <w:b/>
          <w:sz w:val="24"/>
          <w:szCs w:val="24"/>
          <w:lang w:val="tg-Cyrl-TJ" w:eastAsia="ru-RU"/>
        </w:rPr>
      </w:pPr>
      <w:bookmarkStart w:id="113" w:name="bookmark112"/>
      <w:bookmarkStart w:id="114" w:name="bookmark113"/>
      <w:bookmarkStart w:id="115" w:name="bookmark114"/>
      <w:bookmarkEnd w:id="113"/>
      <w:bookmarkEnd w:id="114"/>
      <w:bookmarkEnd w:id="115"/>
      <w:r w:rsidRPr="001357AA">
        <w:rPr>
          <w:rFonts w:ascii="Times New Roman" w:eastAsia="Times New Roman" w:hAnsi="Times New Roman" w:cs="Times New Roman"/>
          <w:b/>
          <w:color w:val="000000"/>
          <w:sz w:val="24"/>
          <w:szCs w:val="24"/>
          <w:u w:val="single"/>
          <w:lang w:val="tg-Cyrl-TJ" w:eastAsia="ru-RU"/>
        </w:rPr>
        <w:t>Мафҳумҳо</w:t>
      </w:r>
    </w:p>
    <w:p w:rsidR="001357AA" w:rsidRPr="001357AA" w:rsidRDefault="001357AA" w:rsidP="001357AA">
      <w:pPr>
        <w:spacing w:before="100" w:beforeAutospacing="1" w:after="318" w:line="240" w:lineRule="auto"/>
        <w:ind w:left="442" w:hanging="442"/>
        <w:jc w:val="both"/>
        <w:rPr>
          <w:rFonts w:ascii="Times New Roman" w:eastAsia="Times New Roman" w:hAnsi="Times New Roman" w:cs="Times New Roman"/>
          <w:sz w:val="24"/>
          <w:szCs w:val="24"/>
          <w:lang w:eastAsia="ru-RU"/>
        </w:rPr>
      </w:pPr>
      <w:bookmarkStart w:id="116" w:name="bookmark115"/>
      <w:bookmarkEnd w:id="116"/>
      <w:r w:rsidRPr="001357AA">
        <w:rPr>
          <w:rFonts w:ascii="Times New Roman" w:eastAsia="Times New Roman" w:hAnsi="Times New Roman" w:cs="Times New Roman"/>
          <w:color w:val="000000"/>
          <w:sz w:val="24"/>
          <w:szCs w:val="24"/>
          <w:lang w:val="tg-Cyrl-TJ" w:eastAsia="ru-RU"/>
        </w:rPr>
        <w:t>1.          «Агентии обуҳавошиносӣ» маънои мақоми давлатии Ҷумҳурии Тоҷикистон мебошад, ки тибқи қарори Ҳукумати Ҷумҳурии Тоҷикистон аз 30 майи соли 2015, №360 таъсис дода шудааст ё ягон вориси ҳуқуқии он, ки барои Ассотсиатсия қобили қабул аст.</w:t>
      </w:r>
    </w:p>
    <w:p w:rsidR="001357AA" w:rsidRPr="001357AA" w:rsidRDefault="001357AA" w:rsidP="001357AA">
      <w:pPr>
        <w:spacing w:before="100" w:beforeAutospacing="1" w:after="318" w:line="252" w:lineRule="auto"/>
        <w:jc w:val="both"/>
        <w:rPr>
          <w:rFonts w:ascii="Times New Roman" w:eastAsia="Times New Roman" w:hAnsi="Times New Roman" w:cs="Times New Roman"/>
          <w:sz w:val="24"/>
          <w:szCs w:val="24"/>
          <w:lang w:eastAsia="ru-RU"/>
        </w:rPr>
      </w:pPr>
      <w:bookmarkStart w:id="117" w:name="bookmark116"/>
      <w:bookmarkEnd w:id="117"/>
      <w:r w:rsidRPr="001357AA">
        <w:rPr>
          <w:rFonts w:ascii="Times New Roman" w:eastAsia="Times New Roman" w:hAnsi="Times New Roman" w:cs="Times New Roman"/>
          <w:color w:val="000000"/>
          <w:sz w:val="24"/>
          <w:szCs w:val="24"/>
          <w:lang w:val="tg-Cyrl-TJ" w:eastAsia="ru-RU"/>
        </w:rPr>
        <w:t>2.           «МАЛ» маънои Маркази агро-логистикиро дорад;</w:t>
      </w:r>
    </w:p>
    <w:p w:rsidR="001357AA" w:rsidRPr="001357AA" w:rsidRDefault="001357AA" w:rsidP="001357AA">
      <w:pPr>
        <w:spacing w:before="100" w:beforeAutospacing="1" w:after="238" w:line="252" w:lineRule="auto"/>
        <w:ind w:left="442" w:hanging="442"/>
        <w:jc w:val="both"/>
        <w:rPr>
          <w:rFonts w:ascii="Times New Roman" w:eastAsia="Times New Roman" w:hAnsi="Times New Roman" w:cs="Times New Roman"/>
          <w:sz w:val="24"/>
          <w:szCs w:val="24"/>
          <w:lang w:eastAsia="ru-RU"/>
        </w:rPr>
      </w:pPr>
      <w:bookmarkStart w:id="118" w:name="bookmark117"/>
      <w:bookmarkEnd w:id="118"/>
      <w:r w:rsidRPr="001357AA">
        <w:rPr>
          <w:rFonts w:ascii="Times New Roman" w:eastAsia="Times New Roman" w:hAnsi="Times New Roman" w:cs="Times New Roman"/>
          <w:color w:val="000000"/>
          <w:sz w:val="24"/>
          <w:szCs w:val="24"/>
          <w:lang w:val="tg-Cyrl-TJ" w:eastAsia="ru-RU"/>
        </w:rPr>
        <w:t>3.          «Дастурамал оид ба муқовимат бо коррупсия» «Дастур оид ба пешгирии коррупсия» бо мақсади иҷрои талаботи банди 5 Замима ба Шартҳои умумӣ, маънои «Дастур оид ба пешгирӣ ва мубориза бо қаллобӣ ва коррупсия дар ҷараёни амалисозии лоиҳаҳои аз ҳисоби қарзҳои БАТР ва қарзу грантҳои АБР маблағгузоришаванда»-ро аз 15 октябри соли 2006 дорад, ки моҳи январи соли 2011 ва 1 июли соли 2016 таҷдиди назар шудааст.</w:t>
      </w:r>
    </w:p>
    <w:p w:rsidR="001357AA" w:rsidRPr="001357AA" w:rsidRDefault="001357AA" w:rsidP="001357AA">
      <w:pPr>
        <w:spacing w:before="100" w:beforeAutospacing="1" w:after="318" w:line="240" w:lineRule="auto"/>
        <w:ind w:left="442" w:hanging="442"/>
        <w:jc w:val="both"/>
        <w:rPr>
          <w:rFonts w:ascii="Times New Roman" w:eastAsia="Times New Roman" w:hAnsi="Times New Roman" w:cs="Times New Roman"/>
          <w:sz w:val="24"/>
          <w:szCs w:val="24"/>
          <w:lang w:eastAsia="ru-RU"/>
        </w:rPr>
      </w:pPr>
      <w:bookmarkStart w:id="119" w:name="bookmark118"/>
      <w:bookmarkEnd w:id="119"/>
      <w:r w:rsidRPr="001357AA">
        <w:rPr>
          <w:rFonts w:ascii="Times New Roman" w:eastAsia="Times New Roman" w:hAnsi="Times New Roman" w:cs="Times New Roman"/>
          <w:color w:val="000000"/>
          <w:sz w:val="24"/>
          <w:szCs w:val="24"/>
          <w:lang w:val="tg-Cyrl-TJ" w:eastAsia="ru-RU"/>
        </w:rPr>
        <w:t>4.          «Категория» маънои категорияи дар ҷадвали Қисми Ш.А Замимаи 2 ба Созишномаи мазкур зикргардидаро дорад.</w:t>
      </w:r>
    </w:p>
    <w:p w:rsidR="001357AA" w:rsidRPr="001357AA" w:rsidRDefault="001357AA" w:rsidP="001357AA">
      <w:pPr>
        <w:spacing w:before="100" w:beforeAutospacing="1" w:after="318" w:line="252" w:lineRule="auto"/>
        <w:ind w:left="442" w:hanging="442"/>
        <w:jc w:val="both"/>
        <w:rPr>
          <w:rFonts w:ascii="Times New Roman" w:eastAsia="Times New Roman" w:hAnsi="Times New Roman" w:cs="Times New Roman"/>
          <w:sz w:val="24"/>
          <w:szCs w:val="24"/>
          <w:lang w:eastAsia="ru-RU"/>
        </w:rPr>
      </w:pPr>
      <w:bookmarkStart w:id="120" w:name="bookmark119"/>
      <w:bookmarkEnd w:id="120"/>
      <w:r w:rsidRPr="001357AA">
        <w:rPr>
          <w:rFonts w:ascii="Times New Roman" w:eastAsia="Times New Roman" w:hAnsi="Times New Roman" w:cs="Times New Roman"/>
          <w:color w:val="000000"/>
          <w:sz w:val="24"/>
          <w:szCs w:val="24"/>
          <w:lang w:val="tg-Cyrl-TJ" w:eastAsia="ru-RU"/>
        </w:rPr>
        <w:t>5.          «Кумитаи ҳолатҳои фавқулодда» маънои Кумитаи ҳолатҳои фавқулодда ва мудофиаи граждании назди Ҳукумати Ҷумҳурии Тоҷикистонро дорад, ки тибқи қарори Ҳукумати Ҷумҳурии Тоҷикистон аз 28 декабри соли 2006, №611 ё ягон вориси ҳуқуқии он, ки барои Ассотсиатсия қобили қабул аст.</w:t>
      </w:r>
    </w:p>
    <w:p w:rsidR="001357AA" w:rsidRPr="001357AA" w:rsidRDefault="001357AA" w:rsidP="001357AA">
      <w:pPr>
        <w:spacing w:before="100" w:beforeAutospacing="1" w:after="318" w:line="252" w:lineRule="auto"/>
        <w:ind w:left="442" w:hanging="442"/>
        <w:jc w:val="both"/>
        <w:rPr>
          <w:rFonts w:ascii="Times New Roman" w:eastAsia="Times New Roman" w:hAnsi="Times New Roman" w:cs="Times New Roman"/>
          <w:sz w:val="24"/>
          <w:szCs w:val="24"/>
          <w:lang w:eastAsia="ru-RU"/>
        </w:rPr>
      </w:pPr>
      <w:bookmarkStart w:id="121" w:name="bookmark120"/>
      <w:bookmarkEnd w:id="121"/>
      <w:r w:rsidRPr="001357AA">
        <w:rPr>
          <w:rFonts w:ascii="Times New Roman" w:eastAsia="Times New Roman" w:hAnsi="Times New Roman" w:cs="Times New Roman"/>
          <w:color w:val="000000"/>
          <w:sz w:val="24"/>
          <w:szCs w:val="24"/>
          <w:lang w:val="tg-Cyrl-TJ" w:eastAsia="ru-RU"/>
        </w:rPr>
        <w:t>6.          «Нақшаи уҳдадориҳои экологӣ ва иҷтимоӣ» ё «НУЭИ» маънои онро дорад, ки нақшаи уҳдадориҳои экологӣ ва иҷтимоии Лоиҳаро аз 12 майи соли 2021 дар назар дошта шудааст, зеро тибқи муқаррароти он, ки тадбирҳо ва амалҳои муҳим муайян карда шудаанд, ҳар сари чанд вақт тағйир дода мешаванд, ки қабулкунанда бояд барои рафъи хатарҳои эҳтимолии экологӣ ва иҷтимоӣ ва таъсири Лоиҳа, аз ҷумла муҳлати амал ва чораҳо, созмонҳои институтсионалӣ, кадрҳо, омӯзиш, мониторинг ва ҳисоботдиҳӣ, инчунин ҳама гуна воситаҳои экологӣ ва иҷтимоӣ, ки мувофиқи он тайёр карда мешавад.</w:t>
      </w:r>
    </w:p>
    <w:p w:rsidR="001357AA" w:rsidRPr="001357AA" w:rsidRDefault="001357AA" w:rsidP="001357AA">
      <w:pPr>
        <w:spacing w:before="100" w:beforeAutospacing="1" w:after="278" w:line="240" w:lineRule="auto"/>
        <w:ind w:left="459" w:hanging="459"/>
        <w:jc w:val="both"/>
        <w:rPr>
          <w:rFonts w:ascii="Times New Roman" w:eastAsia="Times New Roman" w:hAnsi="Times New Roman" w:cs="Times New Roman"/>
          <w:sz w:val="24"/>
          <w:szCs w:val="24"/>
          <w:lang w:eastAsia="ru-RU"/>
        </w:rPr>
      </w:pPr>
      <w:bookmarkStart w:id="122" w:name="bookmark121"/>
      <w:bookmarkEnd w:id="122"/>
      <w:r w:rsidRPr="001357AA">
        <w:rPr>
          <w:rFonts w:ascii="Times New Roman" w:eastAsia="Times New Roman" w:hAnsi="Times New Roman" w:cs="Times New Roman"/>
          <w:color w:val="000000"/>
          <w:sz w:val="24"/>
          <w:szCs w:val="24"/>
          <w:lang w:val="tg-Cyrl-TJ" w:eastAsia="ru-RU"/>
        </w:rPr>
        <w:t>7.           «Стандартҳои экологӣ ва иҷтимоӣ» ё «СЭИ» дар маҷмуъ маънои: (i) «Стандартҳои экологӣ ва иҷтимоии 1: Арзёбӣ ва идоракунии хавфҳо ва таъсири экологӣ ва иҷтимоӣ»; (ii) «Стандарти экологӣ ва иҷтимоии 2: шароити меҳнат ва шароити кор»; (iii) «Стандарти экологӣ ва иҷтимоии 3: самаранокии захираҳо ва пешгирӣ ва идоракунии ифлосшавӣ»; (iv) «Стандартҳои экологӣ ва иҷтимоии 4: Тандурустӣ ва амнияти ҷомеа»; (v) «Стандарти экологӣ ва иҷтимоии 5: Хариди замин, маҳдудиятҳо барои истифодаи замин ва кӯчонидани ғайриихтиёрӣ»; (vi) «Стандарти экологӣ ва иҷтимоии 6: Ҳифзи гуногунии биологӣ ва идоракунии устувори захираҳои табиии зинда»; (vii) «Стандарти экологӣ ва иҷтимоии 7: мардуми бумӣ / ҷамоаҳои анъанавии маҳаллӣ аз ҷиҳати таърихӣ камаҳал»; (viii) «Стандарти экологӣ ва иҷтимоии 8: Мероси фарҳангӣ»; (ix) «Стандарти экологӣ ва иҷтимоии 9: миёнаравҳои молиявӣ»; (х) «Стандарти экологӣ ва иҷтимоии 10: Ҷалби ҷонибҳои манфиатдор ва ифшои иттилоот»; аз 1 октябри соли 2018 эътибор дорад, ки онро Ассотсиатсия интишор кардааст.</w:t>
      </w:r>
    </w:p>
    <w:p w:rsidR="001357AA" w:rsidRPr="001357AA" w:rsidRDefault="001357AA" w:rsidP="001357AA">
      <w:pPr>
        <w:spacing w:before="100" w:beforeAutospacing="1" w:after="340" w:line="240" w:lineRule="auto"/>
        <w:ind w:left="459" w:hanging="459"/>
        <w:jc w:val="both"/>
        <w:rPr>
          <w:rFonts w:ascii="Times New Roman" w:eastAsia="Times New Roman" w:hAnsi="Times New Roman" w:cs="Times New Roman"/>
          <w:sz w:val="24"/>
          <w:szCs w:val="24"/>
          <w:lang w:eastAsia="ru-RU"/>
        </w:rPr>
      </w:pPr>
      <w:bookmarkStart w:id="123" w:name="bookmark122"/>
      <w:bookmarkEnd w:id="123"/>
      <w:r w:rsidRPr="001357AA">
        <w:rPr>
          <w:rFonts w:ascii="Times New Roman" w:eastAsia="Times New Roman" w:hAnsi="Times New Roman" w:cs="Times New Roman"/>
          <w:color w:val="000000"/>
          <w:sz w:val="24"/>
          <w:szCs w:val="24"/>
          <w:lang w:val="tg-Cyrl-TJ" w:eastAsia="ru-RU"/>
        </w:rPr>
        <w:t>8.           «Шартҳои умумӣ» маънои «Шартҳои умумии Ассотсиатсияи Байналмилалии Рушд барои маблағгузории АББ ва Маблағгузории Лоиҳаҳои Сармоягузорӣ»-ро аз 14 декабри соли 2018 (1 августи соли 2020 таҷдиди назар карда шудааст) дорад.</w:t>
      </w:r>
    </w:p>
    <w:p w:rsidR="001357AA" w:rsidRPr="001357AA" w:rsidRDefault="001357AA" w:rsidP="001357AA">
      <w:pPr>
        <w:spacing w:before="100" w:beforeAutospacing="1" w:after="340" w:line="240" w:lineRule="auto"/>
        <w:jc w:val="both"/>
        <w:rPr>
          <w:rFonts w:ascii="Times New Roman" w:eastAsia="Times New Roman" w:hAnsi="Times New Roman" w:cs="Times New Roman"/>
          <w:sz w:val="24"/>
          <w:szCs w:val="24"/>
          <w:lang w:eastAsia="ru-RU"/>
        </w:rPr>
      </w:pPr>
      <w:bookmarkStart w:id="124" w:name="bookmark123"/>
      <w:bookmarkEnd w:id="124"/>
      <w:r w:rsidRPr="001357AA">
        <w:rPr>
          <w:rFonts w:ascii="Times New Roman" w:eastAsia="Times New Roman" w:hAnsi="Times New Roman" w:cs="Times New Roman"/>
          <w:color w:val="000000"/>
          <w:sz w:val="24"/>
          <w:szCs w:val="24"/>
          <w:lang w:val="tg-Cyrl-TJ" w:eastAsia="ru-RU"/>
        </w:rPr>
        <w:lastRenderedPageBreak/>
        <w:t>9.           «ТИҲ» маънои технологияҳои иттилоотӣ ва ҳисоббарориро дорад.</w:t>
      </w:r>
    </w:p>
    <w:p w:rsidR="001357AA" w:rsidRPr="001357AA" w:rsidRDefault="001357AA" w:rsidP="001357AA">
      <w:pPr>
        <w:spacing w:before="100" w:beforeAutospacing="1" w:after="198" w:line="252" w:lineRule="auto"/>
        <w:ind w:left="459" w:hanging="459"/>
        <w:jc w:val="both"/>
        <w:rPr>
          <w:rFonts w:ascii="Times New Roman" w:eastAsia="Times New Roman" w:hAnsi="Times New Roman" w:cs="Times New Roman"/>
          <w:sz w:val="24"/>
          <w:szCs w:val="24"/>
          <w:lang w:eastAsia="ru-RU"/>
        </w:rPr>
      </w:pPr>
      <w:bookmarkStart w:id="125" w:name="bookmark124"/>
      <w:bookmarkEnd w:id="125"/>
      <w:r w:rsidRPr="001357AA">
        <w:rPr>
          <w:rFonts w:ascii="Times New Roman" w:eastAsia="Times New Roman" w:hAnsi="Times New Roman" w:cs="Times New Roman"/>
          <w:color w:val="000000"/>
          <w:sz w:val="24"/>
          <w:szCs w:val="24"/>
          <w:lang w:val="tg-Cyrl-TJ" w:eastAsia="ru-RU"/>
        </w:rPr>
        <w:t>10.        «Вазорати кишоварзӣ» маънои Вазорати кишоварзии Грантгиранда ё ягон вориси ҳуқуқии онро дорад, ки барои Ассотсиатсия қобили қабул мебошад.</w:t>
      </w:r>
    </w:p>
    <w:p w:rsidR="001357AA" w:rsidRPr="001357AA" w:rsidRDefault="001357AA" w:rsidP="001357AA">
      <w:pPr>
        <w:spacing w:before="100" w:beforeAutospacing="1" w:after="822" w:line="252" w:lineRule="auto"/>
        <w:ind w:left="459" w:hanging="459"/>
        <w:jc w:val="both"/>
        <w:rPr>
          <w:rFonts w:ascii="Times New Roman" w:eastAsia="Times New Roman" w:hAnsi="Times New Roman" w:cs="Times New Roman"/>
          <w:sz w:val="24"/>
          <w:szCs w:val="24"/>
          <w:lang w:eastAsia="ru-RU"/>
        </w:rPr>
      </w:pPr>
      <w:bookmarkStart w:id="126" w:name="bookmark125"/>
      <w:bookmarkEnd w:id="126"/>
      <w:r w:rsidRPr="001357AA">
        <w:rPr>
          <w:rFonts w:ascii="Times New Roman" w:eastAsia="Times New Roman" w:hAnsi="Times New Roman" w:cs="Times New Roman"/>
          <w:color w:val="000000"/>
          <w:sz w:val="24"/>
          <w:szCs w:val="24"/>
          <w:lang w:val="tg-Cyrl-TJ" w:eastAsia="ru-RU"/>
        </w:rPr>
        <w:t>11.        «Хароҷоти амалиётӣ» маънои: (i) хароҷоти иловагии амалиётӣ аз ҳисоби фаъолиятҳои марбут ба идоракунӣ, мониторинг, баҳодиҳӣ, ҳамоҳангсозӣ ва татбиқи Лоиҳа, аз ҷумла нигоҳдорӣ ва таъмири таҷҳизоти идоравӣ, мошинҳо, сафарҳои маҳаллӣ, алоқа, тарҷума</w:t>
      </w:r>
    </w:p>
    <w:p w:rsidR="001357AA" w:rsidRPr="001357AA" w:rsidRDefault="001357AA" w:rsidP="001357AA">
      <w:pPr>
        <w:spacing w:before="100" w:beforeAutospacing="1" w:after="261" w:line="261" w:lineRule="auto"/>
        <w:ind w:left="459" w:hanging="459"/>
        <w:jc w:val="both"/>
        <w:rPr>
          <w:rFonts w:ascii="Times New Roman" w:eastAsia="Times New Roman" w:hAnsi="Times New Roman" w:cs="Times New Roman"/>
          <w:sz w:val="24"/>
          <w:szCs w:val="24"/>
          <w:lang w:eastAsia="ru-RU"/>
        </w:rPr>
      </w:pPr>
      <w:bookmarkStart w:id="127" w:name="bookmark126"/>
      <w:bookmarkEnd w:id="127"/>
      <w:r w:rsidRPr="001357AA">
        <w:rPr>
          <w:rFonts w:ascii="Times New Roman" w:eastAsia="Times New Roman" w:hAnsi="Times New Roman" w:cs="Times New Roman"/>
          <w:color w:val="000000"/>
          <w:sz w:val="24"/>
          <w:szCs w:val="24"/>
          <w:lang w:val="tg-Cyrl-TJ" w:eastAsia="ru-RU"/>
        </w:rPr>
        <w:t>12.        ва тафсир, пардохтҳои бонки, хидматҳои машваратӣ, маоши кормандони ГТЛ (ба истиснои маоши хизматчиёни давлатии Грантгиранда) ва дигар хароҷоти шабеҳи марбут ба Лоиҳа, (ii) хароҷоти амалиётӣ барои назорат ва мониторинги фаъолияти киштзорҳо дар қисмҳо 1.2 (a) (iv), 1.3 (a) (iii), 1.4 (a) (iii), 3.1 (a) (iii), 3.2 (a) (iv) ва 3.3 (a) (iii) Лоиҳа; ҳама дар асоси буҷетҳои даврии барои Ассотсиатсия қобили қабул.</w:t>
      </w:r>
    </w:p>
    <w:p w:rsidR="001357AA" w:rsidRPr="001357AA" w:rsidRDefault="001357AA" w:rsidP="001357AA">
      <w:pPr>
        <w:spacing w:before="100" w:beforeAutospacing="1" w:after="198" w:line="240" w:lineRule="auto"/>
        <w:ind w:left="482" w:hanging="482"/>
        <w:jc w:val="both"/>
        <w:rPr>
          <w:rFonts w:ascii="Times New Roman" w:eastAsia="Times New Roman" w:hAnsi="Times New Roman" w:cs="Times New Roman"/>
          <w:sz w:val="24"/>
          <w:szCs w:val="24"/>
          <w:lang w:eastAsia="ru-RU"/>
        </w:rPr>
      </w:pPr>
      <w:bookmarkStart w:id="128" w:name="bookmark127"/>
      <w:bookmarkEnd w:id="128"/>
      <w:r w:rsidRPr="001357AA">
        <w:rPr>
          <w:rFonts w:ascii="Times New Roman" w:eastAsia="Times New Roman" w:hAnsi="Times New Roman" w:cs="Times New Roman"/>
          <w:color w:val="000000"/>
          <w:sz w:val="24"/>
          <w:szCs w:val="24"/>
          <w:lang w:val="tg-Cyrl-TJ" w:eastAsia="ru-RU"/>
        </w:rPr>
        <w:t>13.        «ГТЛ» маънои Гурӯҳи татбиқӣ Лоиҳаро дорад, ки дар назди Вазорати кишоварзӣ таъсис дода шуда, дар Қисми I.A.1 (а) Замимаи 2 Созишномаи мазкур ишора шудааст.</w:t>
      </w:r>
    </w:p>
    <w:p w:rsidR="001357AA" w:rsidRPr="001357AA" w:rsidRDefault="001357AA" w:rsidP="001357AA">
      <w:pPr>
        <w:spacing w:before="100" w:beforeAutospacing="1" w:after="198" w:line="240" w:lineRule="auto"/>
        <w:ind w:left="482" w:hanging="482"/>
        <w:jc w:val="both"/>
        <w:rPr>
          <w:rFonts w:ascii="Times New Roman" w:eastAsia="Times New Roman" w:hAnsi="Times New Roman" w:cs="Times New Roman"/>
          <w:sz w:val="24"/>
          <w:szCs w:val="24"/>
          <w:lang w:eastAsia="ru-RU"/>
        </w:rPr>
      </w:pPr>
      <w:bookmarkStart w:id="129" w:name="bookmark128"/>
      <w:bookmarkEnd w:id="129"/>
      <w:r w:rsidRPr="001357AA">
        <w:rPr>
          <w:rFonts w:ascii="Times New Roman" w:eastAsia="Times New Roman" w:hAnsi="Times New Roman" w:cs="Times New Roman"/>
          <w:color w:val="000000"/>
          <w:sz w:val="24"/>
          <w:szCs w:val="24"/>
          <w:lang w:val="tg-Cyrl-TJ" w:eastAsia="ru-RU"/>
        </w:rPr>
        <w:t>14.        «Қоидаҳои харид» маънои иҷрои мақсадҳои сархати 87 Замима ба Шартҳои умумӣ, ки дар «Қоидаҳои хариди Бонки Умумиҷаҳонӣ барои қарзгирандагон дар доираи маблағгузории лоиҳаҳои сармоягузорӣ» аз моҳи ноябри соли 2020 дарҷ шудааст, дорад.</w:t>
      </w:r>
    </w:p>
    <w:p w:rsidR="001357AA" w:rsidRPr="001357AA" w:rsidRDefault="001357AA" w:rsidP="001357AA">
      <w:pPr>
        <w:spacing w:before="100" w:beforeAutospacing="1" w:after="198" w:line="240" w:lineRule="auto"/>
        <w:ind w:left="482" w:hanging="482"/>
        <w:jc w:val="both"/>
        <w:rPr>
          <w:rFonts w:ascii="Times New Roman" w:eastAsia="Times New Roman" w:hAnsi="Times New Roman" w:cs="Times New Roman"/>
          <w:sz w:val="24"/>
          <w:szCs w:val="24"/>
          <w:lang w:eastAsia="ru-RU"/>
        </w:rPr>
      </w:pPr>
      <w:bookmarkStart w:id="130" w:name="bookmark129"/>
      <w:bookmarkEnd w:id="130"/>
      <w:r w:rsidRPr="001357AA">
        <w:rPr>
          <w:rFonts w:ascii="Times New Roman" w:eastAsia="Times New Roman" w:hAnsi="Times New Roman" w:cs="Times New Roman"/>
          <w:color w:val="000000"/>
          <w:sz w:val="24"/>
          <w:szCs w:val="24"/>
          <w:lang w:val="tg-Cyrl-TJ" w:eastAsia="ru-RU"/>
        </w:rPr>
        <w:t>15.        «Дастури амалиётии Лоиҳа» ё «ДАЛ» маънои дастуреро дорад, ки аз ҷониби Грантгиранда тибқи фасли 5.01 (б) Созишномаи мазкур қабул гардида, минбаъд ба Қисми I.A.2 Замимаи 2 Созишномаи мазкур ишора мегардад, ки дар он механизмҳои институтсионалӣ, пардохтҳо, харид ва идоракунии молиявӣ барои амалисозии Лоиҳа муқаррар шудааст.</w:t>
      </w:r>
    </w:p>
    <w:p w:rsidR="001357AA" w:rsidRPr="001357AA" w:rsidRDefault="001357AA" w:rsidP="001357AA">
      <w:pPr>
        <w:spacing w:before="100" w:beforeAutospacing="1" w:after="198" w:line="240" w:lineRule="auto"/>
        <w:ind w:left="482" w:hanging="482"/>
        <w:jc w:val="both"/>
        <w:rPr>
          <w:rFonts w:ascii="Times New Roman" w:eastAsia="Times New Roman" w:hAnsi="Times New Roman" w:cs="Times New Roman"/>
          <w:sz w:val="24"/>
          <w:szCs w:val="24"/>
          <w:lang w:eastAsia="ru-RU"/>
        </w:rPr>
      </w:pPr>
      <w:bookmarkStart w:id="131" w:name="bookmark130"/>
      <w:bookmarkEnd w:id="131"/>
      <w:r w:rsidRPr="001357AA">
        <w:rPr>
          <w:rFonts w:ascii="Times New Roman" w:eastAsia="Times New Roman" w:hAnsi="Times New Roman" w:cs="Times New Roman"/>
          <w:color w:val="000000"/>
          <w:sz w:val="24"/>
          <w:szCs w:val="24"/>
          <w:lang w:val="tg-Cyrl-TJ" w:eastAsia="ru-RU"/>
        </w:rPr>
        <w:t>16.        «Кумитаи роҳбарикунандаи Лоиҳа» маънои Кумитаи роҳбарикунандаи Лоиҳаро дорад, ки мутобиқи Қисми I.A.1 (б) (ii) Замимаи 2 Созишномаи мазкур ва муқаррароти дахлдори ДАЛ таъсис дода мешавад.</w:t>
      </w:r>
    </w:p>
    <w:p w:rsidR="001357AA" w:rsidRPr="001357AA" w:rsidRDefault="001357AA" w:rsidP="001357AA">
      <w:pPr>
        <w:spacing w:before="100" w:beforeAutospacing="1" w:after="522" w:line="252" w:lineRule="auto"/>
        <w:ind w:left="482" w:hanging="482"/>
        <w:jc w:val="both"/>
        <w:rPr>
          <w:rFonts w:ascii="Times New Roman" w:eastAsia="Times New Roman" w:hAnsi="Times New Roman" w:cs="Times New Roman"/>
          <w:sz w:val="24"/>
          <w:szCs w:val="24"/>
          <w:lang w:eastAsia="ru-RU"/>
        </w:rPr>
      </w:pPr>
      <w:bookmarkStart w:id="132" w:name="bookmark131"/>
      <w:bookmarkEnd w:id="132"/>
      <w:r w:rsidRPr="001357AA">
        <w:rPr>
          <w:rFonts w:ascii="Times New Roman" w:eastAsia="Times New Roman" w:hAnsi="Times New Roman" w:cs="Times New Roman"/>
          <w:color w:val="000000"/>
          <w:sz w:val="24"/>
          <w:szCs w:val="24"/>
          <w:lang w:val="tg-Cyrl-TJ" w:eastAsia="ru-RU"/>
        </w:rPr>
        <w:t>17.        «Санаи баимзорасонӣ» маънои яке аз ду санаро дорад, ки дар он Грантгиранда ва Ассотсиатсия Созишномаи мазкурро ба имзо расониданд, вобаста ба он, ки кадом сана дертар фаро мерасад ва чунин мафҳум дар ҳамаи ишораҳо ба «санаи Созишнома оид ба маблағгузорӣ» дар Шартҳои умумӣ истифода мегардад.</w:t>
      </w:r>
    </w:p>
    <w:p w:rsidR="001357AA" w:rsidRPr="001357AA" w:rsidRDefault="001357AA" w:rsidP="001357AA">
      <w:pPr>
        <w:spacing w:before="100" w:beforeAutospacing="1" w:after="0" w:line="240" w:lineRule="auto"/>
        <w:ind w:left="403"/>
        <w:jc w:val="both"/>
        <w:rPr>
          <w:rFonts w:ascii="Times New Roman" w:eastAsia="Times New Roman" w:hAnsi="Times New Roman" w:cs="Times New Roman"/>
          <w:sz w:val="24"/>
          <w:szCs w:val="24"/>
          <w:lang w:eastAsia="ru-RU"/>
        </w:rPr>
      </w:pPr>
      <w:bookmarkStart w:id="133" w:name="bookmark132"/>
      <w:bookmarkEnd w:id="133"/>
      <w:r w:rsidRPr="001357AA">
        <w:rPr>
          <w:rFonts w:ascii="Times New Roman" w:eastAsia="Times New Roman" w:hAnsi="Times New Roman" w:cs="Times New Roman"/>
          <w:color w:val="000000"/>
          <w:sz w:val="24"/>
          <w:szCs w:val="24"/>
          <w:lang w:val="tg-Cyrl-TJ" w:eastAsia="ru-RU"/>
        </w:rPr>
        <w:t>18.      «Омӯзиш» маънои хароҷоти Лоиҳаро барои ташкили курсҳои омӯзишӣ, семинарҳо, ҷаласаҳои корӣ ва дигар чорабиниҳои бо омӯзиш алоқаманд, ки дар доираи шартнома барои пешниҳоди хизматрасониҳо, аз ҷумла хароҷоти маводи таълимӣ, иҷораи ҷойҳо ва таҷҳизот, хароҷот барои сафар, пардохти шунавандагон ва мураббиён амалӣ карда намешаванд, дорад.</w:t>
      </w:r>
    </w:p>
    <w:p w:rsidR="001357AA" w:rsidRPr="001357AA" w:rsidRDefault="001357AA" w:rsidP="001357AA">
      <w:pPr>
        <w:spacing w:before="100" w:beforeAutospacing="1" w:after="0" w:line="240" w:lineRule="auto"/>
        <w:rPr>
          <w:rFonts w:ascii="Times New Roman" w:eastAsia="Times New Roman" w:hAnsi="Times New Roman" w:cs="Times New Roman"/>
          <w:sz w:val="24"/>
          <w:szCs w:val="24"/>
          <w:lang w:eastAsia="ru-RU"/>
        </w:rPr>
      </w:pPr>
    </w:p>
    <w:p w:rsidR="00E26334" w:rsidRDefault="00E26334"/>
    <w:sectPr w:rsidR="00E26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7AA"/>
    <w:rsid w:val="001357AA"/>
    <w:rsid w:val="00C34F73"/>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CB2A"/>
  <w15:chartTrackingRefBased/>
  <w15:docId w15:val="{72B8EA6E-D26C-4F3F-970D-440B6FEC5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1357AA"/>
    <w:pPr>
      <w:spacing w:before="100" w:beforeAutospacing="1" w:after="119"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357AA"/>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54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14</Pages>
  <Words>3713</Words>
  <Characters>21168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2021-08-06T10:12:00Z</dcterms:created>
  <dcterms:modified xsi:type="dcterms:W3CDTF">2021-08-06T10:35:00Z</dcterms:modified>
</cp:coreProperties>
</file>